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CE93" w14:textId="77777777" w:rsidR="00287B51" w:rsidRPr="00287B51" w:rsidRDefault="00287B51" w:rsidP="00287B51">
      <w:pPr>
        <w:jc w:val="center"/>
        <w:rPr>
          <w:rFonts w:ascii="Calibri" w:eastAsia="Times New Roman" w:hAnsi="Calibri" w:cs="Times New Roman"/>
        </w:rPr>
      </w:pPr>
      <w:bookmarkStart w:id="0" w:name="_Hlk4495871"/>
      <w:r w:rsidRPr="00287B51">
        <w:rPr>
          <w:rFonts w:ascii="Calibri" w:eastAsia="Times New Roman" w:hAnsi="Calibri" w:cs="Times New Roman"/>
          <w:noProof/>
        </w:rPr>
        <w:drawing>
          <wp:anchor distT="0" distB="0" distL="114300" distR="114300" simplePos="0" relativeHeight="251658240" behindDoc="0" locked="0" layoutInCell="1" allowOverlap="1" wp14:anchorId="346E391E" wp14:editId="22128BE0">
            <wp:simplePos x="0" y="0"/>
            <wp:positionH relativeFrom="page">
              <wp:posOffset>1863307</wp:posOffset>
            </wp:positionH>
            <wp:positionV relativeFrom="page">
              <wp:posOffset>923026</wp:posOffset>
            </wp:positionV>
            <wp:extent cx="4032502"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2502" cy="1084222"/>
                    </a:xfrm>
                    <a:prstGeom prst="rect">
                      <a:avLst/>
                    </a:prstGeom>
                  </pic:spPr>
                </pic:pic>
              </a:graphicData>
            </a:graphic>
            <wp14:sizeRelH relativeFrom="page">
              <wp14:pctWidth>0</wp14:pctWidth>
            </wp14:sizeRelH>
            <wp14:sizeRelV relativeFrom="page">
              <wp14:pctHeight>0</wp14:pctHeight>
            </wp14:sizeRelV>
          </wp:anchor>
        </w:drawing>
      </w:r>
    </w:p>
    <w:p w14:paraId="6A4AAE19" w14:textId="77777777" w:rsidR="00287B51" w:rsidRDefault="00287B51" w:rsidP="00287B51">
      <w:pPr>
        <w:jc w:val="center"/>
        <w:rPr>
          <w:rFonts w:ascii="Calibri" w:eastAsia="Times New Roman" w:hAnsi="Calibri" w:cs="Times New Roman"/>
          <w:b/>
        </w:rPr>
      </w:pPr>
    </w:p>
    <w:p w14:paraId="4E05E6F9" w14:textId="77777777" w:rsidR="00287B51" w:rsidRDefault="00287B51" w:rsidP="00287B51">
      <w:pPr>
        <w:jc w:val="center"/>
        <w:rPr>
          <w:rFonts w:ascii="Calibri" w:eastAsia="Times New Roman" w:hAnsi="Calibri" w:cs="Times New Roman"/>
          <w:b/>
        </w:rPr>
      </w:pPr>
    </w:p>
    <w:p w14:paraId="537ABBE4" w14:textId="77777777" w:rsidR="00287B51" w:rsidRDefault="00287B51" w:rsidP="00287B51">
      <w:pPr>
        <w:jc w:val="center"/>
        <w:rPr>
          <w:rFonts w:ascii="Calibri" w:eastAsia="Times New Roman" w:hAnsi="Calibri" w:cs="Times New Roman"/>
          <w:b/>
        </w:rPr>
      </w:pPr>
    </w:p>
    <w:p w14:paraId="26870713" w14:textId="77777777" w:rsidR="00287B51" w:rsidRDefault="00287B51" w:rsidP="00287B51">
      <w:pPr>
        <w:jc w:val="center"/>
        <w:rPr>
          <w:rFonts w:ascii="Calibri" w:eastAsia="Times New Roman" w:hAnsi="Calibri" w:cs="Times New Roman"/>
          <w:b/>
        </w:rPr>
      </w:pPr>
    </w:p>
    <w:p w14:paraId="2527374D" w14:textId="77777777" w:rsidR="00287B51" w:rsidRDefault="00287B51" w:rsidP="00287B51">
      <w:pPr>
        <w:jc w:val="center"/>
        <w:rPr>
          <w:rFonts w:ascii="Calibri" w:eastAsia="Times New Roman" w:hAnsi="Calibri" w:cs="Times New Roman"/>
          <w:b/>
        </w:rPr>
      </w:pPr>
    </w:p>
    <w:p w14:paraId="6C813ED1" w14:textId="77777777" w:rsidR="00287B51" w:rsidRDefault="00287B51" w:rsidP="00287B51">
      <w:pPr>
        <w:jc w:val="center"/>
        <w:rPr>
          <w:rFonts w:ascii="Calibri" w:eastAsia="Times New Roman" w:hAnsi="Calibri" w:cs="Times New Roman"/>
          <w:b/>
        </w:rPr>
      </w:pPr>
    </w:p>
    <w:p w14:paraId="3553BA75" w14:textId="77777777" w:rsidR="00ED67EA" w:rsidRDefault="00ED67EA" w:rsidP="00D21B3A">
      <w:pPr>
        <w:rPr>
          <w:rFonts w:ascii="Calibri" w:eastAsia="Times New Roman" w:hAnsi="Calibri" w:cs="Times New Roman"/>
          <w:b/>
        </w:rPr>
      </w:pPr>
    </w:p>
    <w:p w14:paraId="6BEFAEF3" w14:textId="6B39C349"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p>
    <w:p w14:paraId="651795D7" w14:textId="6C3B2405" w:rsidR="00287B51" w:rsidRPr="00287B51" w:rsidRDefault="00DB64B7" w:rsidP="00287B51">
      <w:pPr>
        <w:jc w:val="center"/>
        <w:rPr>
          <w:rFonts w:ascii="Calibri" w:eastAsia="Times New Roman" w:hAnsi="Calibri" w:cs="Times New Roman"/>
          <w:b/>
          <w:sz w:val="28"/>
          <w:szCs w:val="28"/>
        </w:rPr>
      </w:pPr>
      <w:r>
        <w:rPr>
          <w:rFonts w:ascii="Calibri" w:eastAsia="Times New Roman" w:hAnsi="Calibri" w:cs="Times New Roman"/>
          <w:b/>
          <w:sz w:val="28"/>
          <w:szCs w:val="28"/>
        </w:rPr>
        <w:t>November 14, 2018</w:t>
      </w:r>
    </w:p>
    <w:p w14:paraId="54DC32CB" w14:textId="6C8ACD0A" w:rsidR="00287B51" w:rsidRPr="00287B51" w:rsidRDefault="00DB64B7" w:rsidP="00287B51">
      <w:pPr>
        <w:jc w:val="center"/>
        <w:rPr>
          <w:rFonts w:ascii="Calibri" w:eastAsia="Times New Roman" w:hAnsi="Calibri" w:cs="Times New Roman"/>
          <w:b/>
          <w:sz w:val="28"/>
          <w:szCs w:val="28"/>
        </w:rPr>
      </w:pPr>
      <w:r>
        <w:rPr>
          <w:rFonts w:ascii="Calibri" w:eastAsia="Times New Roman" w:hAnsi="Calibri" w:cs="Times New Roman"/>
          <w:b/>
          <w:sz w:val="28"/>
          <w:szCs w:val="28"/>
        </w:rPr>
        <w:t>Web-Conference</w:t>
      </w:r>
      <w:r w:rsidR="00F13FBC">
        <w:rPr>
          <w:rFonts w:ascii="Calibri" w:eastAsia="Times New Roman" w:hAnsi="Calibri" w:cs="Times New Roman"/>
          <w:b/>
          <w:sz w:val="28"/>
          <w:szCs w:val="28"/>
        </w:rPr>
        <w:t xml:space="preserve"> Meeting</w:t>
      </w:r>
    </w:p>
    <w:p w14:paraId="1E957FD9" w14:textId="77777777" w:rsidR="00287B51" w:rsidRPr="00287B51" w:rsidRDefault="00287B51" w:rsidP="00287B51">
      <w:pPr>
        <w:jc w:val="center"/>
        <w:rPr>
          <w:rFonts w:ascii="Calibri" w:eastAsia="Times New Roman" w:hAnsi="Calibri" w:cs="Times New Roman"/>
          <w:b/>
        </w:rPr>
      </w:pPr>
    </w:p>
    <w:p w14:paraId="68566319" w14:textId="419F4DEE"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14:paraId="272B858D" w14:textId="77777777" w:rsidR="0056557B" w:rsidRDefault="0056557B" w:rsidP="0056557B">
      <w:pPr>
        <w:contextualSpacing/>
        <w:rPr>
          <w:rFonts w:ascii="Calibri" w:eastAsia="Calibri" w:hAnsi="Calibri" w:cs="Times New Roman"/>
          <w:b/>
        </w:rPr>
      </w:pPr>
    </w:p>
    <w:p w14:paraId="7A979587" w14:textId="56DEC463" w:rsidR="0006786A" w:rsidRPr="0006786A" w:rsidRDefault="0006786A" w:rsidP="0006786A">
      <w:pPr>
        <w:numPr>
          <w:ilvl w:val="0"/>
          <w:numId w:val="8"/>
        </w:numPr>
        <w:contextualSpacing/>
        <w:rPr>
          <w:rFonts w:ascii="Calibri" w:eastAsia="Calibri" w:hAnsi="Calibri" w:cs="Times New Roman"/>
          <w:b/>
        </w:rPr>
      </w:pPr>
      <w:r w:rsidRPr="0006786A">
        <w:rPr>
          <w:rFonts w:ascii="Calibri" w:eastAsia="Calibri" w:hAnsi="Calibri" w:cs="Times New Roman"/>
          <w:b/>
        </w:rPr>
        <w:t>Meeting Time and Location</w:t>
      </w:r>
    </w:p>
    <w:p w14:paraId="2450513C" w14:textId="77777777" w:rsidR="0006786A" w:rsidRPr="0006786A" w:rsidRDefault="0006786A" w:rsidP="0006786A">
      <w:pPr>
        <w:ind w:left="360"/>
        <w:contextualSpacing/>
        <w:rPr>
          <w:rFonts w:ascii="Calibri" w:eastAsia="Calibri" w:hAnsi="Calibri" w:cs="Times New Roman"/>
        </w:rPr>
      </w:pPr>
    </w:p>
    <w:p w14:paraId="38492192" w14:textId="3EDA3236"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 xml:space="preserve">The </w:t>
      </w:r>
      <w:r w:rsidR="00973586">
        <w:rPr>
          <w:rFonts w:ascii="Calibri" w:eastAsia="Calibri" w:hAnsi="Calibri" w:cs="Times New Roman"/>
        </w:rPr>
        <w:t>fall</w:t>
      </w:r>
      <w:r>
        <w:rPr>
          <w:rFonts w:ascii="Calibri" w:eastAsia="Calibri" w:hAnsi="Calibri" w:cs="Times New Roman"/>
        </w:rPr>
        <w:t xml:space="preserve"> 201</w:t>
      </w:r>
      <w:r w:rsidR="00DB64B7">
        <w:rPr>
          <w:rFonts w:ascii="Calibri" w:eastAsia="Calibri" w:hAnsi="Calibri" w:cs="Times New Roman"/>
        </w:rPr>
        <w:t>8</w:t>
      </w:r>
      <w:r w:rsidR="0006786A" w:rsidRPr="0006786A">
        <w:rPr>
          <w:rFonts w:ascii="Calibri" w:eastAsia="Calibri" w:hAnsi="Calibri" w:cs="Times New Roman"/>
        </w:rPr>
        <w:t xml:space="preserve"> meeting of the IACBE Board </w:t>
      </w:r>
      <w:r>
        <w:rPr>
          <w:rFonts w:ascii="Calibri" w:eastAsia="Calibri" w:hAnsi="Calibri" w:cs="Times New Roman"/>
        </w:rPr>
        <w:t xml:space="preserve">of Directors was held on </w:t>
      </w:r>
      <w:r w:rsidR="00DB64B7">
        <w:rPr>
          <w:rFonts w:ascii="Calibri" w:eastAsia="Calibri" w:hAnsi="Calibri" w:cs="Times New Roman"/>
        </w:rPr>
        <w:t>November 14, 2018</w:t>
      </w:r>
      <w:r w:rsidR="00973586">
        <w:rPr>
          <w:rFonts w:ascii="Calibri" w:eastAsia="Calibri" w:hAnsi="Calibri" w:cs="Times New Roman"/>
        </w:rPr>
        <w:t>,</w:t>
      </w:r>
      <w:r w:rsidR="0006786A" w:rsidRPr="0006786A">
        <w:rPr>
          <w:rFonts w:ascii="Calibri" w:eastAsia="Calibri" w:hAnsi="Calibri" w:cs="Times New Roman"/>
        </w:rPr>
        <w:t xml:space="preserve"> </w:t>
      </w:r>
      <w:r w:rsidR="00973586">
        <w:rPr>
          <w:rFonts w:ascii="Calibri" w:eastAsia="Calibri" w:hAnsi="Calibri" w:cs="Times New Roman"/>
        </w:rPr>
        <w:t xml:space="preserve">via </w:t>
      </w:r>
      <w:r w:rsidR="00DB64B7">
        <w:rPr>
          <w:rFonts w:ascii="Calibri" w:eastAsia="Calibri" w:hAnsi="Calibri" w:cs="Times New Roman"/>
        </w:rPr>
        <w:t>GoToMeeting</w:t>
      </w:r>
      <w:r w:rsidR="00973586">
        <w:rPr>
          <w:rFonts w:ascii="Calibri" w:eastAsia="Calibri" w:hAnsi="Calibri" w:cs="Times New Roman"/>
        </w:rPr>
        <w:t xml:space="preserve"> </w:t>
      </w:r>
      <w:r w:rsidR="00973586" w:rsidRPr="00FD2F27">
        <w:rPr>
          <w:rFonts w:eastAsia="Calibri" w:cs="Times New Roman"/>
        </w:rPr>
        <w:t>from 10</w:t>
      </w:r>
      <w:r w:rsidR="00973586">
        <w:rPr>
          <w:rFonts w:eastAsia="Calibri" w:cs="Times New Roman"/>
        </w:rPr>
        <w:t>:00</w:t>
      </w:r>
      <w:r w:rsidR="00973586" w:rsidRPr="00FD2F27">
        <w:rPr>
          <w:rFonts w:eastAsia="Calibri" w:cs="Times New Roman"/>
        </w:rPr>
        <w:t xml:space="preserve"> am – 1:00 pm (CST).</w:t>
      </w:r>
    </w:p>
    <w:p w14:paraId="6899AF69" w14:textId="77777777" w:rsidR="0006786A" w:rsidRPr="0006786A" w:rsidRDefault="0006786A" w:rsidP="0006786A">
      <w:pPr>
        <w:ind w:left="360"/>
        <w:contextualSpacing/>
        <w:rPr>
          <w:rFonts w:ascii="Calibri" w:eastAsia="Calibri" w:hAnsi="Calibri" w:cs="Times New Roman"/>
        </w:rPr>
      </w:pPr>
    </w:p>
    <w:p w14:paraId="6AEB3306"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14:paraId="5C114BE3" w14:textId="77777777" w:rsidR="0006786A" w:rsidRPr="0006786A" w:rsidRDefault="0006786A" w:rsidP="0006786A">
      <w:pPr>
        <w:ind w:left="360"/>
        <w:contextualSpacing/>
        <w:rPr>
          <w:rFonts w:ascii="Calibri" w:eastAsia="Calibri" w:hAnsi="Calibri" w:cs="Times New Roman"/>
        </w:rPr>
      </w:pPr>
    </w:p>
    <w:p w14:paraId="1E993416" w14:textId="77777777"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14:paraId="766FE3B1" w14:textId="77777777" w:rsidR="0006786A" w:rsidRPr="0006786A" w:rsidRDefault="0006786A" w:rsidP="0006786A">
      <w:pPr>
        <w:ind w:left="360"/>
        <w:contextualSpacing/>
        <w:rPr>
          <w:rFonts w:ascii="Calibri" w:eastAsia="Calibri" w:hAnsi="Calibri" w:cs="Times New Roman"/>
        </w:rPr>
      </w:pPr>
    </w:p>
    <w:p w14:paraId="3D7EE3E1" w14:textId="77777777"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14:paraId="47F8FBD7" w14:textId="77777777" w:rsidR="0006786A" w:rsidRPr="0006786A" w:rsidRDefault="0006786A" w:rsidP="0006786A">
      <w:pPr>
        <w:ind w:left="360"/>
        <w:rPr>
          <w:rFonts w:ascii="Calibri" w:eastAsia="Calibri" w:hAnsi="Calibri" w:cs="Times New Roman"/>
        </w:rPr>
      </w:pPr>
    </w:p>
    <w:p w14:paraId="35E23D6C"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14:paraId="435B3BAA" w14:textId="77777777" w:rsidR="0006786A" w:rsidRPr="0006786A" w:rsidRDefault="0006786A" w:rsidP="0006786A">
      <w:pPr>
        <w:ind w:left="360"/>
        <w:rPr>
          <w:rFonts w:ascii="Calibri" w:eastAsia="Calibri" w:hAnsi="Calibri" w:cs="Times New Roman"/>
        </w:rPr>
      </w:pPr>
    </w:p>
    <w:p w14:paraId="1E0CC406" w14:textId="2BCEB8DB"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w:t>
      </w:r>
      <w:r w:rsidR="00DB64B7">
        <w:rPr>
          <w:rFonts w:ascii="Calibri" w:eastAsia="Calibri" w:hAnsi="Calibri" w:cs="Times New Roman"/>
        </w:rPr>
        <w:t>Fred Chilson</w:t>
      </w:r>
      <w:r w:rsidR="00EE6348">
        <w:rPr>
          <w:rFonts w:ascii="Calibri" w:eastAsia="Calibri" w:hAnsi="Calibri" w:cs="Times New Roman"/>
        </w:rPr>
        <w:t xml:space="preserve">, at </w:t>
      </w:r>
      <w:r w:rsidR="00973586">
        <w:rPr>
          <w:rFonts w:ascii="Calibri" w:eastAsia="Calibri" w:hAnsi="Calibri" w:cs="Times New Roman"/>
        </w:rPr>
        <w:t>10:00 am (CST).</w:t>
      </w:r>
    </w:p>
    <w:p w14:paraId="6AC8D6CB" w14:textId="77777777" w:rsidR="0006786A" w:rsidRPr="0006786A" w:rsidRDefault="0006786A" w:rsidP="0006786A">
      <w:pPr>
        <w:rPr>
          <w:rFonts w:ascii="Calibri" w:eastAsia="Calibri" w:hAnsi="Calibri" w:cs="Times New Roman"/>
        </w:rPr>
      </w:pPr>
    </w:p>
    <w:p w14:paraId="35E527ED" w14:textId="77777777"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14:paraId="33398471" w14:textId="77777777" w:rsidR="0006786A" w:rsidRPr="0006786A" w:rsidRDefault="0006786A" w:rsidP="0006786A">
      <w:pPr>
        <w:ind w:firstLine="360"/>
        <w:rPr>
          <w:rFonts w:ascii="Calibri" w:eastAsia="Calibri" w:hAnsi="Calibri" w:cs="Times New Roman"/>
        </w:rPr>
      </w:pPr>
    </w:p>
    <w:p w14:paraId="409AB89F"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 and attendance was recorded as follows:</w:t>
      </w:r>
    </w:p>
    <w:p w14:paraId="0AA96FE0" w14:textId="77777777" w:rsidR="0006786A" w:rsidRPr="0006786A" w:rsidRDefault="0006786A" w:rsidP="0006786A">
      <w:pPr>
        <w:rPr>
          <w:rFonts w:ascii="Calibri" w:eastAsia="Calibri" w:hAnsi="Calibri" w:cs="Times New Roman"/>
          <w:b/>
        </w:rPr>
      </w:pPr>
    </w:p>
    <w:p w14:paraId="21359C20"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14:paraId="20B3307F" w14:textId="788C05F1"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 xml:space="preserve">Chair: </w:t>
      </w:r>
      <w:r w:rsidR="00DB64B7">
        <w:rPr>
          <w:rFonts w:ascii="Calibri" w:eastAsia="Calibri" w:hAnsi="Calibri" w:cs="Times New Roman"/>
        </w:rPr>
        <w:t>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15584CCF" w14:textId="00BC0F00"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Vice Chair: </w:t>
      </w:r>
      <w:r w:rsidR="00DB64B7">
        <w:rPr>
          <w:rFonts w:ascii="Calibri" w:eastAsia="Calibri" w:hAnsi="Calibri" w:cs="Times New Roman"/>
        </w:rPr>
        <w:t>Pamela Imperato</w:t>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14:paraId="77875E6A"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973586">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973586">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14:paraId="1F3DF1B6"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Treasurer: </w:t>
      </w:r>
      <w:r w:rsidR="00973586">
        <w:rPr>
          <w:rFonts w:ascii="Calibri" w:eastAsia="Calibri" w:hAnsi="Calibri" w:cs="Times New Roman"/>
        </w:rPr>
        <w:t>David Turi</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F66F59">
        <w:rPr>
          <w:rFonts w:ascii="Calibri" w:eastAsia="Calibri" w:hAnsi="Calibri" w:cs="Times New Roman"/>
        </w:rPr>
        <w:sym w:font="Wingdings" w:char="F0FE"/>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14:paraId="266E877E" w14:textId="61AE84C3" w:rsidR="0006786A" w:rsidRDefault="0006786A" w:rsidP="0006786A">
      <w:pPr>
        <w:ind w:firstLine="360"/>
        <w:rPr>
          <w:rFonts w:ascii="Calibri" w:eastAsia="Calibri" w:hAnsi="Calibri" w:cs="Times New Roman"/>
        </w:rPr>
      </w:pPr>
      <w:r w:rsidRPr="0006786A">
        <w:rPr>
          <w:rFonts w:ascii="Calibri" w:eastAsia="Calibri" w:hAnsi="Calibri" w:cs="Times New Roman"/>
        </w:rPr>
        <w:t xml:space="preserve">Past Chair: </w:t>
      </w:r>
      <w:r w:rsidR="00DB64B7">
        <w:rPr>
          <w:rFonts w:ascii="Calibri" w:eastAsia="Calibri" w:hAnsi="Calibri" w:cs="Times New Roman"/>
        </w:rPr>
        <w:t>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7950C556" w14:textId="77777777" w:rsidR="0006786A" w:rsidRPr="0006786A" w:rsidRDefault="0006786A" w:rsidP="0006786A">
      <w:pPr>
        <w:ind w:firstLine="360"/>
        <w:rPr>
          <w:rFonts w:ascii="Calibri" w:eastAsia="Calibri" w:hAnsi="Calibri" w:cs="Times New Roman"/>
        </w:rPr>
      </w:pPr>
    </w:p>
    <w:p w14:paraId="2AAF68E8"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14:paraId="26585F14"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27445118"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2: </w:t>
      </w:r>
      <w:r w:rsidR="00F66F59">
        <w:rPr>
          <w:rFonts w:ascii="Calibri" w:eastAsia="Calibri" w:hAnsi="Calibri" w:cs="Times New Roman"/>
        </w:rPr>
        <w:t>Heather Pfleger</w:t>
      </w:r>
      <w:r w:rsidRPr="0006786A">
        <w:rPr>
          <w:rFonts w:ascii="Calibri" w:eastAsia="Calibri" w:hAnsi="Calibri" w:cs="Times New Roman"/>
        </w:rPr>
        <w:t xml:space="preserve"> </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02E7BC7F" w14:textId="6DEE3869"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B64B7">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DB64B7">
        <w:rPr>
          <w:rFonts w:ascii="Calibri" w:eastAsia="Calibri" w:hAnsi="Calibri" w:cs="Times New Roman"/>
        </w:rPr>
        <w:sym w:font="Wingdings" w:char="F0FE"/>
      </w:r>
      <w:r w:rsidRPr="0006786A">
        <w:rPr>
          <w:rFonts w:ascii="Calibri" w:eastAsia="Calibri" w:hAnsi="Calibri" w:cs="Times New Roman"/>
        </w:rPr>
        <w:t xml:space="preserve"> Absent</w:t>
      </w:r>
    </w:p>
    <w:p w14:paraId="0F36FF26" w14:textId="541EEA8C"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4: </w:t>
      </w:r>
      <w:r w:rsidR="00DB64B7">
        <w:rPr>
          <w:rFonts w:ascii="Calibri" w:eastAsia="Calibri" w:hAnsi="Calibri" w:cs="Times New Roman"/>
        </w:rPr>
        <w:t>Alyncia Bowen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B64B7">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DB64B7">
        <w:rPr>
          <w:rFonts w:ascii="Calibri" w:eastAsia="Calibri" w:hAnsi="Calibri" w:cs="Times New Roman"/>
        </w:rPr>
        <w:sym w:font="Wingdings" w:char="F06F"/>
      </w:r>
      <w:r w:rsidRPr="0006786A">
        <w:rPr>
          <w:rFonts w:ascii="Calibri" w:eastAsia="Calibri" w:hAnsi="Calibri" w:cs="Times New Roman"/>
        </w:rPr>
        <w:t xml:space="preserve"> Absent</w:t>
      </w:r>
    </w:p>
    <w:p w14:paraId="4BE71253"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14:paraId="7AB6C980" w14:textId="77777777" w:rsidR="0006786A" w:rsidRPr="0006786A" w:rsidRDefault="005426E2" w:rsidP="0006786A">
      <w:pPr>
        <w:ind w:firstLine="360"/>
        <w:rPr>
          <w:rFonts w:ascii="Calibri" w:eastAsia="Calibri" w:hAnsi="Calibri" w:cs="Times New Roman"/>
        </w:rPr>
      </w:pPr>
      <w:r>
        <w:rPr>
          <w:rFonts w:ascii="Calibri" w:eastAsia="Calibri" w:hAnsi="Calibri" w:cs="Times New Roman"/>
        </w:rPr>
        <w:t xml:space="preserve">Region 6: </w:t>
      </w:r>
      <w:r w:rsidR="00F66F59">
        <w:rPr>
          <w:rFonts w:ascii="Calibri" w:eastAsia="Calibri" w:hAnsi="Calibri" w:cs="Times New Roman"/>
        </w:rPr>
        <w:t>Patsy Parker</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F66F59">
        <w:rPr>
          <w:rFonts w:ascii="Calibri" w:eastAsia="Calibri" w:hAnsi="Calibri" w:cs="Times New Roman"/>
        </w:rPr>
        <w:sym w:font="Wingdings" w:char="F0FE"/>
      </w:r>
      <w:r w:rsidR="002C0CFC">
        <w:rPr>
          <w:rFonts w:ascii="Calibri" w:eastAsia="Calibri" w:hAnsi="Calibri" w:cs="Times New Roman"/>
        </w:rPr>
        <w:t xml:space="preserve"> </w:t>
      </w:r>
      <w:r w:rsidR="0006786A" w:rsidRPr="0006786A">
        <w:rPr>
          <w:rFonts w:ascii="Calibri" w:eastAsia="Calibri" w:hAnsi="Calibri" w:cs="Times New Roman"/>
        </w:rPr>
        <w:t>Present</w:t>
      </w:r>
      <w:r w:rsidR="0006786A" w:rsidRPr="0006786A">
        <w:rPr>
          <w:rFonts w:ascii="Calibri" w:eastAsia="Calibri" w:hAnsi="Calibri" w:cs="Times New Roman"/>
        </w:rPr>
        <w:tab/>
      </w:r>
      <w:r>
        <w:rPr>
          <w:rFonts w:ascii="Calibri" w:eastAsia="Calibri" w:hAnsi="Calibri" w:cs="Times New Roman"/>
        </w:rPr>
        <w:sym w:font="Wingdings" w:char="F06F"/>
      </w:r>
      <w:r w:rsidR="0006786A" w:rsidRPr="0006786A">
        <w:rPr>
          <w:rFonts w:ascii="Calibri" w:eastAsia="Calibri" w:hAnsi="Calibri" w:cs="Times New Roman"/>
        </w:rPr>
        <w:t xml:space="preserve"> Absent</w:t>
      </w:r>
    </w:p>
    <w:p w14:paraId="515D1B0D"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Region 7: Hallie Neupert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Absent</w:t>
      </w:r>
    </w:p>
    <w:p w14:paraId="7BE39CC2"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8: </w:t>
      </w:r>
      <w:r w:rsidR="00F66F59">
        <w:rPr>
          <w:rFonts w:ascii="Calibri" w:eastAsia="Calibri" w:hAnsi="Calibri" w:cs="Times New Roman"/>
        </w:rPr>
        <w:t>Susan Silverstone</w:t>
      </w:r>
      <w:r w:rsidR="00F66F59">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6601B2EA" w14:textId="4EF8E4AE"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9: </w:t>
      </w:r>
      <w:r w:rsidR="00DB64B7">
        <w:rPr>
          <w:rFonts w:ascii="Calibri" w:eastAsia="Calibri" w:hAnsi="Calibri" w:cs="Times New Roman"/>
        </w:rPr>
        <w:t>Fady Fadel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B64B7">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F66F59">
        <w:rPr>
          <w:rFonts w:ascii="Calibri" w:eastAsia="Calibri" w:hAnsi="Calibri" w:cs="Times New Roman"/>
        </w:rPr>
        <w:sym w:font="Wingdings" w:char="F06F"/>
      </w:r>
      <w:r w:rsidRPr="0006786A">
        <w:rPr>
          <w:rFonts w:ascii="Calibri" w:eastAsia="Calibri" w:hAnsi="Calibri" w:cs="Times New Roman"/>
        </w:rPr>
        <w:t xml:space="preserve"> Absent</w:t>
      </w:r>
    </w:p>
    <w:p w14:paraId="6A399F56"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10: V. J. Byra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F66F59">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F66F59">
        <w:rPr>
          <w:rFonts w:ascii="Calibri" w:eastAsia="Calibri" w:hAnsi="Calibri" w:cs="Times New Roman"/>
        </w:rPr>
        <w:sym w:font="Wingdings" w:char="F06F"/>
      </w:r>
      <w:r w:rsidRPr="0006786A">
        <w:rPr>
          <w:rFonts w:ascii="Calibri" w:eastAsia="Calibri" w:hAnsi="Calibri" w:cs="Times New Roman"/>
        </w:rPr>
        <w:t xml:space="preserve"> Absent</w:t>
      </w:r>
    </w:p>
    <w:p w14:paraId="3FA28866"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11: Carlos Villatoro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595788F2" w14:textId="77777777" w:rsidR="0006786A" w:rsidRPr="0006786A" w:rsidRDefault="0006786A" w:rsidP="0006786A">
      <w:pPr>
        <w:rPr>
          <w:rFonts w:ascii="Calibri" w:eastAsia="Calibri" w:hAnsi="Calibri" w:cs="Times New Roman"/>
        </w:rPr>
      </w:pPr>
      <w:r w:rsidRPr="0006786A">
        <w:rPr>
          <w:rFonts w:ascii="Calibri" w:eastAsia="Calibri" w:hAnsi="Calibri" w:cs="Times New Roman"/>
        </w:rPr>
        <w:tab/>
      </w:r>
    </w:p>
    <w:p w14:paraId="0E2D883B" w14:textId="77777777"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14:paraId="03CFEA85"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5A64B4CD" w14:textId="468DBB02" w:rsidR="0006786A" w:rsidRPr="0006786A" w:rsidRDefault="00F66F59" w:rsidP="0006786A">
      <w:pPr>
        <w:ind w:firstLine="360"/>
        <w:rPr>
          <w:rFonts w:ascii="Calibri" w:eastAsia="Calibri" w:hAnsi="Calibri" w:cs="Times New Roman"/>
        </w:rPr>
      </w:pPr>
      <w:r>
        <w:rPr>
          <w:rFonts w:ascii="Calibri" w:eastAsia="Calibri" w:hAnsi="Calibri" w:cs="Times New Roman"/>
        </w:rPr>
        <w:t>Carol Williams</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B64B7">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DB64B7">
        <w:rPr>
          <w:rFonts w:ascii="Calibri" w:eastAsia="Calibri" w:hAnsi="Calibri" w:cs="Times New Roman"/>
        </w:rPr>
        <w:sym w:font="Wingdings" w:char="F06F"/>
      </w:r>
      <w:r w:rsidR="0006786A" w:rsidRPr="0006786A">
        <w:rPr>
          <w:rFonts w:ascii="Calibri" w:eastAsia="Calibri" w:hAnsi="Calibri" w:cs="Times New Roman"/>
        </w:rPr>
        <w:t xml:space="preserve"> Absent</w:t>
      </w:r>
    </w:p>
    <w:p w14:paraId="6478F70F" w14:textId="77777777" w:rsidR="0006786A" w:rsidRPr="0006786A" w:rsidRDefault="0006786A" w:rsidP="0006786A">
      <w:pPr>
        <w:ind w:firstLine="360"/>
        <w:rPr>
          <w:rFonts w:ascii="Calibri" w:eastAsia="Calibri" w:hAnsi="Calibri" w:cs="Times New Roman"/>
        </w:rPr>
      </w:pPr>
    </w:p>
    <w:p w14:paraId="0FAAEB72"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14:paraId="2B172498"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Dominique</w:t>
      </w:r>
      <w:r w:rsidR="00ED67EA">
        <w:rPr>
          <w:rFonts w:ascii="Calibri" w:eastAsia="Calibri" w:hAnsi="Calibri" w:cs="Times New Roman"/>
        </w:rPr>
        <w:t xml:space="preserve"> Bert</w:t>
      </w:r>
      <w:r w:rsidR="00ED67E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31E3AD31"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Absent</w:t>
      </w:r>
    </w:p>
    <w:p w14:paraId="0677FFB4" w14:textId="77777777"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Les Crall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44995A22" w14:textId="77777777" w:rsidR="0006786A" w:rsidRPr="0006786A" w:rsidRDefault="0006786A" w:rsidP="0006786A">
      <w:pPr>
        <w:ind w:firstLine="360"/>
        <w:rPr>
          <w:rFonts w:ascii="Calibri" w:eastAsia="Calibri" w:hAnsi="Calibri" w:cs="Times New Roman"/>
        </w:rPr>
      </w:pPr>
    </w:p>
    <w:p w14:paraId="4A23979A" w14:textId="77777777"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14:paraId="527BD333" w14:textId="3780A843" w:rsidR="0006786A" w:rsidRDefault="00F66F59" w:rsidP="0006786A">
      <w:pPr>
        <w:ind w:firstLine="360"/>
        <w:rPr>
          <w:rFonts w:ascii="Calibri" w:eastAsia="Calibri" w:hAnsi="Calibri" w:cs="Times New Roman"/>
        </w:rPr>
      </w:pPr>
      <w:r>
        <w:rPr>
          <w:rFonts w:ascii="Calibri" w:eastAsia="Calibri" w:hAnsi="Calibri" w:cs="Times New Roman"/>
        </w:rPr>
        <w:t>Phyllis Okrepkie</w:t>
      </w:r>
      <w:r w:rsidR="0006786A" w:rsidRPr="0006786A">
        <w:rPr>
          <w:rFonts w:ascii="Calibri" w:eastAsia="Calibri" w:hAnsi="Calibri" w:cs="Times New Roman"/>
        </w:rPr>
        <w:t>, President</w:t>
      </w:r>
      <w:r w:rsidR="0006786A" w:rsidRPr="0006786A">
        <w:rPr>
          <w:rFonts w:ascii="Calibri" w:eastAsia="Calibri" w:hAnsi="Calibri" w:cs="Times New Roman"/>
        </w:rPr>
        <w:tab/>
      </w:r>
      <w:r w:rsidR="00DB64B7">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14:paraId="736226B6" w14:textId="77777777" w:rsidR="005426E2" w:rsidRDefault="005426E2" w:rsidP="0006786A">
      <w:pPr>
        <w:ind w:firstLine="360"/>
        <w:rPr>
          <w:rFonts w:ascii="Calibri" w:eastAsia="Calibri" w:hAnsi="Calibri" w:cs="Times New Roman"/>
        </w:rPr>
      </w:pPr>
    </w:p>
    <w:p w14:paraId="1774167F" w14:textId="77777777" w:rsidR="005426E2" w:rsidRDefault="005426E2" w:rsidP="0006786A">
      <w:pPr>
        <w:ind w:firstLine="360"/>
        <w:rPr>
          <w:rFonts w:ascii="Calibri" w:eastAsia="Calibri" w:hAnsi="Calibri" w:cs="Times New Roman"/>
        </w:rPr>
      </w:pPr>
      <w:r w:rsidRPr="005426E2">
        <w:rPr>
          <w:rFonts w:ascii="Calibri" w:eastAsia="Calibri" w:hAnsi="Calibri" w:cs="Times New Roman"/>
          <w:i/>
          <w:u w:val="single"/>
        </w:rPr>
        <w:t>Others:</w:t>
      </w:r>
    </w:p>
    <w:p w14:paraId="5B8FBBB6" w14:textId="6565BF9F" w:rsidR="00AA19FC" w:rsidRDefault="005426E2" w:rsidP="00F66F59">
      <w:pPr>
        <w:ind w:firstLine="360"/>
        <w:rPr>
          <w:rFonts w:ascii="Calibri" w:eastAsia="Calibri" w:hAnsi="Calibri" w:cs="Times New Roman"/>
        </w:rPr>
      </w:pPr>
      <w:r>
        <w:rPr>
          <w:rFonts w:ascii="Calibri" w:eastAsia="Calibri" w:hAnsi="Calibri" w:cs="Times New Roman"/>
        </w:rPr>
        <w:t xml:space="preserve">Kim Caedo, </w:t>
      </w:r>
      <w:r w:rsidRPr="009B7CDD">
        <w:rPr>
          <w:rFonts w:ascii="Calibri" w:eastAsia="Calibri" w:hAnsi="Calibri" w:cs="Times New Roman"/>
        </w:rPr>
        <w:t>Director of Finance</w:t>
      </w:r>
      <w:r w:rsidR="00DB64B7">
        <w:rPr>
          <w:rFonts w:ascii="Calibri" w:eastAsia="Calibri" w:hAnsi="Calibri" w:cs="Times New Roman"/>
        </w:rPr>
        <w:tab/>
      </w:r>
      <w:r w:rsidR="00DB64B7">
        <w:rPr>
          <w:rFonts w:ascii="Calibri" w:eastAsia="Calibri" w:hAnsi="Calibri" w:cs="Times New Roman"/>
        </w:rPr>
        <w:tab/>
      </w:r>
      <w:r>
        <w:rPr>
          <w:rFonts w:ascii="Calibri" w:eastAsia="Calibri" w:hAnsi="Calibri" w:cs="Times New Roman"/>
          <w:sz w:val="20"/>
          <w:szCs w:val="20"/>
        </w:rPr>
        <w:tab/>
      </w:r>
      <w:r w:rsidR="009B7CDD">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0B7521D6" w14:textId="65D83F3E" w:rsidR="00DB64B7" w:rsidRPr="00F66F59" w:rsidRDefault="00DB64B7" w:rsidP="00F66F59">
      <w:pPr>
        <w:ind w:firstLine="360"/>
        <w:rPr>
          <w:rFonts w:ascii="Calibri" w:eastAsia="Calibri" w:hAnsi="Calibri" w:cs="Times New Roman"/>
        </w:rPr>
      </w:pPr>
      <w:r>
        <w:rPr>
          <w:rFonts w:ascii="Calibri" w:eastAsia="Calibri" w:hAnsi="Calibri" w:cs="Times New Roman"/>
        </w:rPr>
        <w:t>Ted Collins, Vice President of Accreditation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Pr>
          <w:rFonts w:ascii="Calibri" w:eastAsia="Calibri" w:hAnsi="Calibri" w:cs="Times New Roman"/>
        </w:rPr>
        <w:t xml:space="preserve"> Present</w:t>
      </w:r>
      <w:r>
        <w:rPr>
          <w:rFonts w:ascii="Calibri" w:eastAsia="Calibri" w:hAnsi="Calibri" w:cs="Times New Roman"/>
        </w:rPr>
        <w:tab/>
      </w:r>
      <w:r>
        <w:rPr>
          <w:rFonts w:ascii="Calibri" w:eastAsia="Calibri" w:hAnsi="Calibri" w:cs="Times New Roman"/>
        </w:rPr>
        <w:sym w:font="Wingdings" w:char="F06F"/>
      </w:r>
      <w:r>
        <w:rPr>
          <w:rFonts w:ascii="Calibri" w:eastAsia="Calibri" w:hAnsi="Calibri" w:cs="Times New Roman"/>
        </w:rPr>
        <w:t xml:space="preserve"> Absent</w:t>
      </w:r>
    </w:p>
    <w:p w14:paraId="34210A16" w14:textId="77777777" w:rsidR="0006786A" w:rsidRPr="0006786A" w:rsidRDefault="0006786A" w:rsidP="0006786A">
      <w:pPr>
        <w:ind w:firstLine="360"/>
        <w:rPr>
          <w:rFonts w:ascii="Calibri" w:eastAsia="Calibri" w:hAnsi="Calibri" w:cs="Times New Roman"/>
        </w:rPr>
      </w:pPr>
    </w:p>
    <w:p w14:paraId="728CC714" w14:textId="77777777" w:rsidR="0006786A" w:rsidRPr="0006786A" w:rsidRDefault="0006786A" w:rsidP="00EE6348">
      <w:pPr>
        <w:numPr>
          <w:ilvl w:val="0"/>
          <w:numId w:val="8"/>
        </w:numPr>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sidR="00AA19FC">
        <w:rPr>
          <w:rFonts w:ascii="Calibri" w:eastAsia="Calibri" w:hAnsi="Calibri" w:cs="Calibri"/>
          <w:b/>
        </w:rPr>
        <w:t>ions of Agenda</w:t>
      </w:r>
    </w:p>
    <w:p w14:paraId="1DBE4959" w14:textId="77777777" w:rsidR="0006786A" w:rsidRPr="0006786A" w:rsidRDefault="0006786A" w:rsidP="0006786A">
      <w:pPr>
        <w:ind w:left="450"/>
        <w:rPr>
          <w:rFonts w:ascii="Calibri" w:eastAsia="Calibri" w:hAnsi="Calibri" w:cs="Times New Roman"/>
        </w:rPr>
      </w:pPr>
    </w:p>
    <w:p w14:paraId="28109135" w14:textId="278CFE1F" w:rsidR="0006786A" w:rsidRDefault="00F66F59" w:rsidP="00F66F59">
      <w:pPr>
        <w:spacing w:after="200"/>
        <w:ind w:left="360"/>
        <w:contextualSpacing/>
        <w:rPr>
          <w:rFonts w:ascii="Calibri" w:eastAsia="Calibri" w:hAnsi="Calibri" w:cs="Times New Roman"/>
        </w:rPr>
      </w:pPr>
      <w:r>
        <w:rPr>
          <w:rFonts w:ascii="Calibri" w:eastAsia="Calibri" w:hAnsi="Calibri" w:cs="Times New Roman"/>
        </w:rPr>
        <w:t xml:space="preserve">No additions or deletions were offered.  </w:t>
      </w:r>
      <w:r w:rsidR="00DB64B7">
        <w:rPr>
          <w:rFonts w:ascii="Calibri" w:eastAsia="Calibri" w:hAnsi="Calibri" w:cs="Times New Roman"/>
        </w:rPr>
        <w:t>Fred Chilson</w:t>
      </w:r>
      <w:r w:rsidR="0006786A" w:rsidRPr="0006786A">
        <w:rPr>
          <w:rFonts w:ascii="Calibri" w:eastAsia="Calibri" w:hAnsi="Calibri" w:cs="Times New Roman"/>
        </w:rPr>
        <w:t xml:space="preserve"> called for a motion to approve the agenda. The motion was moved and seconded. Motion passed.</w:t>
      </w:r>
    </w:p>
    <w:p w14:paraId="1E9F68BC" w14:textId="77777777" w:rsidR="00AA19FC" w:rsidRDefault="00AA19FC" w:rsidP="0006786A">
      <w:pPr>
        <w:ind w:left="360"/>
        <w:rPr>
          <w:rFonts w:ascii="Calibri" w:eastAsia="Calibri" w:hAnsi="Calibri" w:cs="Times New Roman"/>
        </w:rPr>
      </w:pPr>
    </w:p>
    <w:p w14:paraId="6481BCE7" w14:textId="77777777" w:rsidR="00EE6348" w:rsidRDefault="00EE6348" w:rsidP="00EE6348">
      <w:pPr>
        <w:pStyle w:val="ListParagraph"/>
        <w:numPr>
          <w:ilvl w:val="0"/>
          <w:numId w:val="8"/>
        </w:numPr>
        <w:rPr>
          <w:rFonts w:ascii="Calibri" w:eastAsia="Calibri" w:hAnsi="Calibri" w:cs="Times New Roman"/>
          <w:b/>
        </w:rPr>
      </w:pPr>
      <w:r w:rsidRPr="00AA19FC">
        <w:rPr>
          <w:rFonts w:ascii="Calibri" w:eastAsia="Calibri" w:hAnsi="Calibri" w:cs="Times New Roman"/>
          <w:b/>
        </w:rPr>
        <w:t>Report of the Secretary – Minutes of Previous Board Meeti</w:t>
      </w:r>
      <w:r w:rsidR="00F66F59">
        <w:rPr>
          <w:rFonts w:ascii="Calibri" w:eastAsia="Calibri" w:hAnsi="Calibri" w:cs="Times New Roman"/>
          <w:b/>
        </w:rPr>
        <w:t>ngs</w:t>
      </w:r>
    </w:p>
    <w:p w14:paraId="6038C421" w14:textId="77777777" w:rsidR="00F66F59" w:rsidRDefault="00F66F59" w:rsidP="00F66F59">
      <w:pPr>
        <w:pStyle w:val="ListParagraph"/>
        <w:ind w:left="360"/>
        <w:rPr>
          <w:rFonts w:ascii="Calibri" w:eastAsia="Calibri" w:hAnsi="Calibri" w:cs="Times New Roman"/>
          <w:b/>
        </w:rPr>
      </w:pPr>
    </w:p>
    <w:p w14:paraId="7CC91A80" w14:textId="35AECD8B" w:rsidR="00F66F59" w:rsidRPr="00DE55BC" w:rsidRDefault="003C4C34" w:rsidP="00F66F59">
      <w:pPr>
        <w:pStyle w:val="ListParagraph"/>
        <w:numPr>
          <w:ilvl w:val="0"/>
          <w:numId w:val="24"/>
        </w:numPr>
        <w:rPr>
          <w:rFonts w:ascii="Calibri" w:eastAsia="Calibri" w:hAnsi="Calibri" w:cs="Times New Roman"/>
          <w:u w:val="single"/>
        </w:rPr>
      </w:pPr>
      <w:r w:rsidRPr="00DE55BC">
        <w:rPr>
          <w:rFonts w:ascii="Calibri" w:eastAsia="Calibri" w:hAnsi="Calibri" w:cs="Times New Roman"/>
          <w:u w:val="single"/>
        </w:rPr>
        <w:t>Board Meeting Minutes – April 1</w:t>
      </w:r>
      <w:r w:rsidR="00DB64B7">
        <w:rPr>
          <w:rFonts w:ascii="Calibri" w:eastAsia="Calibri" w:hAnsi="Calibri" w:cs="Times New Roman"/>
          <w:u w:val="single"/>
        </w:rPr>
        <w:t>7</w:t>
      </w:r>
      <w:r w:rsidRPr="00DE55BC">
        <w:rPr>
          <w:rFonts w:ascii="Calibri" w:eastAsia="Calibri" w:hAnsi="Calibri" w:cs="Times New Roman"/>
          <w:u w:val="single"/>
        </w:rPr>
        <w:t>, 201</w:t>
      </w:r>
      <w:r w:rsidR="00DB64B7">
        <w:rPr>
          <w:rFonts w:ascii="Calibri" w:eastAsia="Calibri" w:hAnsi="Calibri" w:cs="Times New Roman"/>
          <w:u w:val="single"/>
        </w:rPr>
        <w:t>8</w:t>
      </w:r>
    </w:p>
    <w:p w14:paraId="4A0A8BA6" w14:textId="77777777" w:rsidR="00AA19FC" w:rsidRDefault="00AA19FC" w:rsidP="00AA19FC">
      <w:pPr>
        <w:pStyle w:val="ListParagraph"/>
        <w:ind w:left="360"/>
        <w:rPr>
          <w:rFonts w:ascii="Calibri" w:eastAsia="Calibri" w:hAnsi="Calibri" w:cs="Times New Roman"/>
          <w:b/>
        </w:rPr>
      </w:pPr>
    </w:p>
    <w:p w14:paraId="119C2F8E" w14:textId="6A07752A" w:rsidR="00AA19FC" w:rsidRDefault="00AA19FC" w:rsidP="00AA19FC">
      <w:pPr>
        <w:pStyle w:val="ListParagraph"/>
        <w:ind w:left="360"/>
        <w:rPr>
          <w:rFonts w:ascii="Calibri" w:eastAsia="Calibri" w:hAnsi="Calibri" w:cs="Times New Roman"/>
        </w:rPr>
      </w:pPr>
      <w:r>
        <w:rPr>
          <w:rFonts w:ascii="Calibri" w:eastAsia="Calibri" w:hAnsi="Calibri" w:cs="Times New Roman"/>
        </w:rPr>
        <w:t xml:space="preserve">The minutes of the </w:t>
      </w:r>
      <w:r w:rsidR="003C4C34">
        <w:rPr>
          <w:rFonts w:ascii="Calibri" w:eastAsia="Calibri" w:hAnsi="Calibri" w:cs="Times New Roman"/>
        </w:rPr>
        <w:t>April 1</w:t>
      </w:r>
      <w:r w:rsidR="00DB64B7">
        <w:rPr>
          <w:rFonts w:ascii="Calibri" w:eastAsia="Calibri" w:hAnsi="Calibri" w:cs="Times New Roman"/>
        </w:rPr>
        <w:t>7</w:t>
      </w:r>
      <w:r w:rsidR="003C4C34">
        <w:rPr>
          <w:rFonts w:ascii="Calibri" w:eastAsia="Calibri" w:hAnsi="Calibri" w:cs="Times New Roman"/>
        </w:rPr>
        <w:t>, 201</w:t>
      </w:r>
      <w:r w:rsidR="00DB64B7">
        <w:rPr>
          <w:rFonts w:ascii="Calibri" w:eastAsia="Calibri" w:hAnsi="Calibri" w:cs="Times New Roman"/>
        </w:rPr>
        <w:t>8</w:t>
      </w:r>
      <w:r>
        <w:rPr>
          <w:rFonts w:ascii="Calibri" w:eastAsia="Calibri" w:hAnsi="Calibri" w:cs="Times New Roman"/>
        </w:rPr>
        <w:t>, Board of Directors meeting were presented.  It was moved and seconded to accept the minutes as stated.  Motion passed.</w:t>
      </w:r>
    </w:p>
    <w:p w14:paraId="2FD922AB" w14:textId="77777777" w:rsidR="003C4C34" w:rsidRDefault="003C4C34" w:rsidP="00AA19FC">
      <w:pPr>
        <w:pStyle w:val="ListParagraph"/>
        <w:ind w:left="360"/>
        <w:rPr>
          <w:rFonts w:ascii="Calibri" w:eastAsia="Calibri" w:hAnsi="Calibri" w:cs="Times New Roman"/>
        </w:rPr>
      </w:pPr>
    </w:p>
    <w:p w14:paraId="3813C9EC" w14:textId="1DB4F656" w:rsidR="003C4C34" w:rsidRPr="00DE55BC" w:rsidRDefault="003C4C34" w:rsidP="003C4C34">
      <w:pPr>
        <w:pStyle w:val="ListParagraph"/>
        <w:numPr>
          <w:ilvl w:val="0"/>
          <w:numId w:val="24"/>
        </w:numPr>
        <w:rPr>
          <w:rFonts w:ascii="Calibri" w:eastAsia="Calibri" w:hAnsi="Calibri" w:cs="Times New Roman"/>
          <w:u w:val="single"/>
        </w:rPr>
      </w:pPr>
      <w:r w:rsidRPr="00DE55BC">
        <w:rPr>
          <w:rFonts w:ascii="Calibri" w:eastAsia="Calibri" w:hAnsi="Calibri" w:cs="Times New Roman"/>
          <w:u w:val="single"/>
        </w:rPr>
        <w:t>Board Meeting Minutes – April 1</w:t>
      </w:r>
      <w:r w:rsidR="00DB64B7">
        <w:rPr>
          <w:rFonts w:ascii="Calibri" w:eastAsia="Calibri" w:hAnsi="Calibri" w:cs="Times New Roman"/>
          <w:u w:val="single"/>
        </w:rPr>
        <w:t>8</w:t>
      </w:r>
      <w:r w:rsidRPr="00DE55BC">
        <w:rPr>
          <w:rFonts w:ascii="Calibri" w:eastAsia="Calibri" w:hAnsi="Calibri" w:cs="Times New Roman"/>
          <w:u w:val="single"/>
        </w:rPr>
        <w:t>, 201</w:t>
      </w:r>
      <w:r w:rsidR="00DB64B7">
        <w:rPr>
          <w:rFonts w:ascii="Calibri" w:eastAsia="Calibri" w:hAnsi="Calibri" w:cs="Times New Roman"/>
          <w:u w:val="single"/>
        </w:rPr>
        <w:t>8</w:t>
      </w:r>
    </w:p>
    <w:p w14:paraId="6A36275E" w14:textId="77777777" w:rsidR="003C4C34" w:rsidRDefault="003C4C34" w:rsidP="003C4C34">
      <w:pPr>
        <w:pStyle w:val="ListParagraph"/>
        <w:rPr>
          <w:rFonts w:ascii="Calibri" w:eastAsia="Calibri" w:hAnsi="Calibri" w:cs="Times New Roman"/>
        </w:rPr>
      </w:pPr>
    </w:p>
    <w:p w14:paraId="7BEEE684" w14:textId="0C3F0BDB" w:rsidR="003C4C34" w:rsidRPr="00DB64B7" w:rsidRDefault="003C4C34" w:rsidP="00DB64B7">
      <w:pPr>
        <w:pStyle w:val="ListParagraph"/>
        <w:ind w:left="360"/>
        <w:rPr>
          <w:rFonts w:ascii="Calibri" w:eastAsia="Calibri" w:hAnsi="Calibri" w:cs="Times New Roman"/>
        </w:rPr>
      </w:pPr>
      <w:r>
        <w:rPr>
          <w:rFonts w:ascii="Calibri" w:eastAsia="Calibri" w:hAnsi="Calibri" w:cs="Times New Roman"/>
        </w:rPr>
        <w:t>The minutes of the April 1</w:t>
      </w:r>
      <w:r w:rsidR="00DB64B7">
        <w:rPr>
          <w:rFonts w:ascii="Calibri" w:eastAsia="Calibri" w:hAnsi="Calibri" w:cs="Times New Roman"/>
        </w:rPr>
        <w:t>8</w:t>
      </w:r>
      <w:r>
        <w:rPr>
          <w:rFonts w:ascii="Calibri" w:eastAsia="Calibri" w:hAnsi="Calibri" w:cs="Times New Roman"/>
        </w:rPr>
        <w:t>, 201</w:t>
      </w:r>
      <w:r w:rsidR="00DB64B7">
        <w:rPr>
          <w:rFonts w:ascii="Calibri" w:eastAsia="Calibri" w:hAnsi="Calibri" w:cs="Times New Roman"/>
        </w:rPr>
        <w:t>8</w:t>
      </w:r>
      <w:r>
        <w:rPr>
          <w:rFonts w:ascii="Calibri" w:eastAsia="Calibri" w:hAnsi="Calibri" w:cs="Times New Roman"/>
        </w:rPr>
        <w:t>, Board of Directors meeting were presented.  It was moved and seconded to accept the minutes as stated.  Motion passed.</w:t>
      </w:r>
    </w:p>
    <w:p w14:paraId="1381A3C7" w14:textId="77777777" w:rsidR="000C2578" w:rsidRPr="00B30232" w:rsidRDefault="000C2578" w:rsidP="00B30232">
      <w:pPr>
        <w:rPr>
          <w:rFonts w:ascii="Calibri" w:eastAsia="Calibri" w:hAnsi="Calibri" w:cs="Times New Roman"/>
        </w:rPr>
      </w:pPr>
    </w:p>
    <w:p w14:paraId="18D5F345" w14:textId="77777777" w:rsidR="00AA19FC" w:rsidRDefault="006216A2" w:rsidP="00AA19FC">
      <w:pPr>
        <w:pStyle w:val="ListParagraph"/>
        <w:numPr>
          <w:ilvl w:val="0"/>
          <w:numId w:val="8"/>
        </w:numPr>
        <w:rPr>
          <w:rFonts w:ascii="Calibri" w:eastAsia="Calibri" w:hAnsi="Calibri" w:cs="Times New Roman"/>
          <w:b/>
        </w:rPr>
      </w:pPr>
      <w:r>
        <w:rPr>
          <w:rFonts w:ascii="Calibri" w:eastAsia="Calibri" w:hAnsi="Calibri" w:cs="Times New Roman"/>
          <w:b/>
        </w:rPr>
        <w:t>Board Discussion</w:t>
      </w:r>
    </w:p>
    <w:p w14:paraId="62E24D6B" w14:textId="77777777" w:rsidR="00CC2DA8" w:rsidRDefault="00CC2DA8" w:rsidP="00CC2DA8">
      <w:pPr>
        <w:pStyle w:val="ListParagraph"/>
        <w:ind w:left="360"/>
        <w:rPr>
          <w:rFonts w:ascii="Calibri" w:eastAsia="Calibri" w:hAnsi="Calibri" w:cs="Times New Roman"/>
          <w:b/>
        </w:rPr>
      </w:pPr>
    </w:p>
    <w:p w14:paraId="681C698B" w14:textId="690222ED" w:rsidR="00A258B4" w:rsidRDefault="00A258B4" w:rsidP="00A258B4">
      <w:pPr>
        <w:pStyle w:val="ListParagraph"/>
        <w:numPr>
          <w:ilvl w:val="0"/>
          <w:numId w:val="32"/>
        </w:numPr>
        <w:rPr>
          <w:rFonts w:ascii="Calibri" w:eastAsia="Calibri" w:hAnsi="Calibri" w:cs="Times New Roman"/>
          <w:u w:val="single"/>
        </w:rPr>
      </w:pPr>
      <w:r w:rsidRPr="00A258B4">
        <w:rPr>
          <w:rFonts w:ascii="Calibri" w:eastAsia="Calibri" w:hAnsi="Calibri" w:cs="Times New Roman"/>
          <w:u w:val="single"/>
        </w:rPr>
        <w:t>Auditor Contract</w:t>
      </w:r>
    </w:p>
    <w:p w14:paraId="1202BADD" w14:textId="77777777" w:rsidR="00A258B4" w:rsidRPr="00A258B4" w:rsidRDefault="00A258B4" w:rsidP="00A258B4">
      <w:pPr>
        <w:pStyle w:val="ListParagraph"/>
        <w:rPr>
          <w:rFonts w:ascii="Calibri" w:eastAsia="Calibri" w:hAnsi="Calibri" w:cs="Times New Roman"/>
          <w:u w:val="single"/>
        </w:rPr>
      </w:pPr>
    </w:p>
    <w:p w14:paraId="6CAF4751" w14:textId="3AEAD10A" w:rsidR="00C678BA" w:rsidRDefault="00AA19FC" w:rsidP="00A258B4">
      <w:pPr>
        <w:pStyle w:val="ListParagraph"/>
        <w:rPr>
          <w:rFonts w:ascii="Calibri" w:eastAsia="Calibri" w:hAnsi="Calibri" w:cs="Times New Roman"/>
        </w:rPr>
      </w:pPr>
      <w:r>
        <w:rPr>
          <w:rFonts w:ascii="Calibri" w:eastAsia="Calibri" w:hAnsi="Calibri" w:cs="Times New Roman"/>
        </w:rPr>
        <w:t>The</w:t>
      </w:r>
      <w:r w:rsidR="00A95A91">
        <w:rPr>
          <w:rFonts w:ascii="Calibri" w:eastAsia="Calibri" w:hAnsi="Calibri" w:cs="Times New Roman"/>
        </w:rPr>
        <w:t xml:space="preserve"> President </w:t>
      </w:r>
      <w:r w:rsidR="00450D13">
        <w:rPr>
          <w:rFonts w:ascii="Calibri" w:eastAsia="Calibri" w:hAnsi="Calibri" w:cs="Times New Roman"/>
        </w:rPr>
        <w:t>presented a proposal from the current auditors, DSWA, for either a 1-year audit contract or a 3-year audit contract.  There was some discussion as to whether we should consider a new firm for the annual audit.  Dav</w:t>
      </w:r>
      <w:r w:rsidR="00DB6BBB">
        <w:rPr>
          <w:rFonts w:ascii="Calibri" w:eastAsia="Calibri" w:hAnsi="Calibri" w:cs="Times New Roman"/>
        </w:rPr>
        <w:t>id</w:t>
      </w:r>
      <w:r w:rsidR="00450D13">
        <w:rPr>
          <w:rFonts w:ascii="Calibri" w:eastAsia="Calibri" w:hAnsi="Calibri" w:cs="Times New Roman"/>
        </w:rPr>
        <w:t xml:space="preserve"> Turi stated that he has been satisfied with the service that DSWA has provided.  Kim Caedo added that the price would likely increase if the Council decided to pursue another auditor, especially for the first couple of years since a new </w:t>
      </w:r>
      <w:r w:rsidR="00450D13">
        <w:rPr>
          <w:rFonts w:ascii="Calibri" w:eastAsia="Calibri" w:hAnsi="Calibri" w:cs="Times New Roman"/>
        </w:rPr>
        <w:lastRenderedPageBreak/>
        <w:t>auditor would not be familiar with accreditation and our process.  Kim noted that she would prefer to stay with DSWA.  Les Crall recommended IACBE accept the 3-year audit contract.  Ann Tuttle made a motion to approve the 3-year contract with DSWA and Dav</w:t>
      </w:r>
      <w:r w:rsidR="00DB6BBB">
        <w:rPr>
          <w:rFonts w:ascii="Calibri" w:eastAsia="Calibri" w:hAnsi="Calibri" w:cs="Times New Roman"/>
        </w:rPr>
        <w:t>id</w:t>
      </w:r>
      <w:r w:rsidR="00450D13">
        <w:rPr>
          <w:rFonts w:ascii="Calibri" w:eastAsia="Calibri" w:hAnsi="Calibri" w:cs="Times New Roman"/>
        </w:rPr>
        <w:t xml:space="preserve"> Turi seconded the motion.  Motion passed</w:t>
      </w:r>
      <w:r w:rsidR="00A258B4">
        <w:rPr>
          <w:rFonts w:ascii="Calibri" w:eastAsia="Calibri" w:hAnsi="Calibri" w:cs="Times New Roman"/>
        </w:rPr>
        <w:t>.</w:t>
      </w:r>
    </w:p>
    <w:p w14:paraId="4F4391AA" w14:textId="787C5F25" w:rsidR="00A258B4" w:rsidRDefault="00A258B4" w:rsidP="00A258B4">
      <w:pPr>
        <w:rPr>
          <w:rFonts w:ascii="Calibri" w:eastAsia="Calibri" w:hAnsi="Calibri" w:cs="Times New Roman"/>
        </w:rPr>
      </w:pPr>
    </w:p>
    <w:p w14:paraId="565B0919" w14:textId="67A2294D" w:rsidR="00A258B4" w:rsidRDefault="00A258B4" w:rsidP="00A258B4">
      <w:pPr>
        <w:pStyle w:val="ListParagraph"/>
        <w:numPr>
          <w:ilvl w:val="0"/>
          <w:numId w:val="32"/>
        </w:numPr>
        <w:rPr>
          <w:rFonts w:ascii="Calibri" w:eastAsia="Calibri" w:hAnsi="Calibri" w:cs="Times New Roman"/>
          <w:u w:val="single"/>
        </w:rPr>
      </w:pPr>
      <w:r w:rsidRPr="00A258B4">
        <w:rPr>
          <w:rFonts w:ascii="Calibri" w:eastAsia="Calibri" w:hAnsi="Calibri" w:cs="Times New Roman"/>
          <w:u w:val="single"/>
        </w:rPr>
        <w:t>Dues and Fees</w:t>
      </w:r>
    </w:p>
    <w:p w14:paraId="531751E1" w14:textId="77777777" w:rsidR="00A258B4" w:rsidRPr="00A258B4" w:rsidRDefault="00A258B4" w:rsidP="00A258B4">
      <w:pPr>
        <w:pStyle w:val="ListParagraph"/>
        <w:rPr>
          <w:rFonts w:ascii="Calibri" w:eastAsia="Calibri" w:hAnsi="Calibri" w:cs="Times New Roman"/>
          <w:u w:val="single"/>
        </w:rPr>
      </w:pPr>
    </w:p>
    <w:p w14:paraId="7E3E3255" w14:textId="726D7C6A" w:rsidR="00A258B4" w:rsidRDefault="00A258B4" w:rsidP="00A258B4">
      <w:pPr>
        <w:pStyle w:val="ListParagraph"/>
        <w:rPr>
          <w:rFonts w:ascii="Calibri" w:eastAsia="Calibri" w:hAnsi="Calibri" w:cs="Times New Roman"/>
        </w:rPr>
      </w:pPr>
      <w:r>
        <w:rPr>
          <w:rFonts w:ascii="Calibri" w:eastAsia="Calibri" w:hAnsi="Calibri" w:cs="Times New Roman"/>
        </w:rPr>
        <w:t>The President proposed the following fee increases:</w:t>
      </w:r>
    </w:p>
    <w:p w14:paraId="6D4AEB43" w14:textId="77777777" w:rsidR="0086119C" w:rsidRDefault="0086119C" w:rsidP="00A258B4">
      <w:pPr>
        <w:pStyle w:val="ListParagraph"/>
        <w:rPr>
          <w:rFonts w:ascii="Calibri" w:eastAsia="Calibri" w:hAnsi="Calibri" w:cs="Times New Roman"/>
        </w:rPr>
      </w:pPr>
    </w:p>
    <w:p w14:paraId="646162CE" w14:textId="570E9C0F" w:rsidR="00A258B4" w:rsidRDefault="00A258B4" w:rsidP="00A258B4">
      <w:pPr>
        <w:pStyle w:val="ListParagraph"/>
        <w:rPr>
          <w:rFonts w:ascii="Calibri" w:eastAsia="Calibri" w:hAnsi="Calibri" w:cs="Times New Roman"/>
        </w:rPr>
      </w:pPr>
      <w:r>
        <w:rPr>
          <w:rFonts w:ascii="Calibri" w:eastAsia="Calibri" w:hAnsi="Calibri" w:cs="Times New Roman"/>
        </w:rPr>
        <w:t>Annual Dues</w:t>
      </w:r>
      <w:r w:rsidR="00E23B04">
        <w:rPr>
          <w:rFonts w:ascii="Calibri" w:eastAsia="Calibri" w:hAnsi="Calibri" w:cs="Times New Roman"/>
        </w:rPr>
        <w:t xml:space="preserve"> (4% increase)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$2,650</w:t>
      </w:r>
    </w:p>
    <w:p w14:paraId="228011E1" w14:textId="1AB04C51" w:rsidR="00A258B4" w:rsidRDefault="00A258B4" w:rsidP="00A258B4">
      <w:pPr>
        <w:pStyle w:val="ListParagraph"/>
        <w:rPr>
          <w:rFonts w:ascii="Calibri" w:eastAsia="Calibri" w:hAnsi="Calibri" w:cs="Times New Roman"/>
        </w:rPr>
      </w:pPr>
      <w:r>
        <w:rPr>
          <w:rFonts w:ascii="Calibri" w:eastAsia="Calibri" w:hAnsi="Calibri" w:cs="Times New Roman"/>
        </w:rPr>
        <w:t>Fee for Reaffirmation</w:t>
      </w:r>
      <w:r>
        <w:rPr>
          <w:rFonts w:ascii="Calibri" w:eastAsia="Calibri" w:hAnsi="Calibri" w:cs="Times New Roman"/>
        </w:rPr>
        <w:tab/>
        <w:t>School up for Reaffirmation in 2021</w:t>
      </w:r>
      <w:r>
        <w:rPr>
          <w:rFonts w:ascii="Calibri" w:eastAsia="Calibri" w:hAnsi="Calibri" w:cs="Times New Roman"/>
        </w:rPr>
        <w:tab/>
        <w:t>$1,850</w:t>
      </w:r>
    </w:p>
    <w:p w14:paraId="786C7A17" w14:textId="39CB47CE" w:rsidR="00A258B4" w:rsidRDefault="00A258B4" w:rsidP="00A258B4">
      <w:pPr>
        <w:pStyle w:val="ListParagraph"/>
        <w:rPr>
          <w:rFonts w:ascii="Calibri" w:eastAsia="Calibri" w:hAnsi="Calibri" w:cs="Times New Roman"/>
        </w:rPr>
      </w:pPr>
      <w:r>
        <w:rPr>
          <w:rFonts w:ascii="Calibri" w:eastAsia="Calibri" w:hAnsi="Calibri" w:cs="Times New Roman"/>
        </w:rPr>
        <w:t>Candidacy fee for visits beginning in 2020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$1,500</w:t>
      </w:r>
    </w:p>
    <w:p w14:paraId="468E70A5" w14:textId="2B69486C" w:rsidR="00A258B4" w:rsidRDefault="00A258B4" w:rsidP="00A258B4">
      <w:pPr>
        <w:pStyle w:val="ListParagraph"/>
        <w:rPr>
          <w:rFonts w:ascii="Calibri" w:eastAsia="Calibri" w:hAnsi="Calibri" w:cs="Times New Roman"/>
        </w:rPr>
      </w:pPr>
      <w:r>
        <w:rPr>
          <w:rFonts w:ascii="Calibri" w:eastAsia="Calibri" w:hAnsi="Calibri" w:cs="Times New Roman"/>
        </w:rPr>
        <w:t>Mentor Visit Fee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$1,500</w:t>
      </w:r>
    </w:p>
    <w:p w14:paraId="6DDD25BF" w14:textId="46B31EA9" w:rsidR="00A258B4" w:rsidRPr="00A258B4" w:rsidRDefault="00A258B4" w:rsidP="00A258B4">
      <w:pPr>
        <w:pStyle w:val="ListParagraph"/>
        <w:rPr>
          <w:rFonts w:ascii="Calibri" w:eastAsia="Calibri" w:hAnsi="Calibri" w:cs="Times New Roman"/>
        </w:rPr>
      </w:pPr>
      <w:r>
        <w:rPr>
          <w:rFonts w:ascii="Calibri" w:eastAsia="Calibri" w:hAnsi="Calibri" w:cs="Times New Roman"/>
        </w:rPr>
        <w:t>See table below for Maintenance fee schedule</w:t>
      </w:r>
    </w:p>
    <w:p w14:paraId="59080B08" w14:textId="68D774C4" w:rsidR="00A258B4" w:rsidRDefault="00A258B4" w:rsidP="00A258B4">
      <w:pPr>
        <w:pStyle w:val="ListParagraph"/>
        <w:rPr>
          <w:rFonts w:ascii="Calibri" w:eastAsia="Calibri" w:hAnsi="Calibri" w:cs="Times New Roman"/>
        </w:rPr>
      </w:pPr>
    </w:p>
    <w:tbl>
      <w:tblPr>
        <w:tblStyle w:val="TableGrid"/>
        <w:tblW w:w="0" w:type="auto"/>
        <w:tblInd w:w="648" w:type="dxa"/>
        <w:tblLook w:val="04A0" w:firstRow="1" w:lastRow="0" w:firstColumn="1" w:lastColumn="0" w:noHBand="0" w:noVBand="1"/>
      </w:tblPr>
      <w:tblGrid>
        <w:gridCol w:w="2317"/>
        <w:gridCol w:w="1980"/>
        <w:gridCol w:w="1710"/>
        <w:gridCol w:w="2610"/>
      </w:tblGrid>
      <w:tr w:rsidR="00A258B4" w14:paraId="5ACA6BB7" w14:textId="77777777" w:rsidTr="00E23B04">
        <w:tc>
          <w:tcPr>
            <w:tcW w:w="2317" w:type="dxa"/>
          </w:tcPr>
          <w:p w14:paraId="0972F78C" w14:textId="77777777" w:rsidR="00A258B4" w:rsidRPr="00C8611D" w:rsidRDefault="00A258B4" w:rsidP="00E23B04">
            <w:pPr>
              <w:rPr>
                <w:rFonts w:cstheme="minorHAnsi"/>
              </w:rPr>
            </w:pPr>
            <w:r>
              <w:rPr>
                <w:rFonts w:cstheme="minorHAnsi"/>
              </w:rPr>
              <w:t>Number of Accredited Programs</w:t>
            </w:r>
          </w:p>
        </w:tc>
        <w:tc>
          <w:tcPr>
            <w:tcW w:w="1980" w:type="dxa"/>
          </w:tcPr>
          <w:p w14:paraId="1A8F6FC8" w14:textId="77777777" w:rsidR="00A258B4" w:rsidRPr="00C8611D" w:rsidRDefault="00A258B4" w:rsidP="00E23B04">
            <w:pPr>
              <w:rPr>
                <w:rFonts w:cstheme="minorHAnsi"/>
              </w:rPr>
            </w:pPr>
            <w:r>
              <w:rPr>
                <w:rFonts w:cstheme="minorHAnsi"/>
              </w:rPr>
              <w:t>Annual Maintenance Fee</w:t>
            </w:r>
          </w:p>
        </w:tc>
        <w:tc>
          <w:tcPr>
            <w:tcW w:w="1710" w:type="dxa"/>
          </w:tcPr>
          <w:p w14:paraId="0BC00ECC" w14:textId="77777777" w:rsidR="00A258B4" w:rsidRPr="00C8611D" w:rsidRDefault="00A258B4" w:rsidP="00E23B04">
            <w:pPr>
              <w:rPr>
                <w:rFonts w:cstheme="minorHAnsi"/>
              </w:rPr>
            </w:pPr>
            <w:r>
              <w:rPr>
                <w:rFonts w:cstheme="minorHAnsi"/>
              </w:rPr>
              <w:t>Number of Institutions</w:t>
            </w:r>
          </w:p>
        </w:tc>
        <w:tc>
          <w:tcPr>
            <w:tcW w:w="2610" w:type="dxa"/>
          </w:tcPr>
          <w:p w14:paraId="620451FE" w14:textId="77777777" w:rsidR="00A258B4" w:rsidRDefault="00A258B4" w:rsidP="00E23B04">
            <w:pPr>
              <w:rPr>
                <w:rFonts w:cstheme="minorHAnsi"/>
              </w:rPr>
            </w:pPr>
            <w:r>
              <w:rPr>
                <w:rFonts w:cstheme="minorHAnsi"/>
              </w:rPr>
              <w:t>% of IACBE Accredited Institutions</w:t>
            </w:r>
          </w:p>
        </w:tc>
      </w:tr>
      <w:tr w:rsidR="00A258B4" w14:paraId="5B37C61F" w14:textId="77777777" w:rsidTr="00E23B04">
        <w:tc>
          <w:tcPr>
            <w:tcW w:w="2317" w:type="dxa"/>
          </w:tcPr>
          <w:p w14:paraId="229341A5" w14:textId="77777777" w:rsidR="00A258B4" w:rsidRPr="00C8611D" w:rsidRDefault="00A258B4" w:rsidP="00E23B04">
            <w:pPr>
              <w:rPr>
                <w:rFonts w:cstheme="minorHAnsi"/>
              </w:rPr>
            </w:pPr>
            <w:r>
              <w:rPr>
                <w:rFonts w:cstheme="minorHAnsi"/>
              </w:rPr>
              <w:t xml:space="preserve">1-14 </w:t>
            </w:r>
          </w:p>
        </w:tc>
        <w:tc>
          <w:tcPr>
            <w:tcW w:w="1980" w:type="dxa"/>
          </w:tcPr>
          <w:p w14:paraId="064A1B94" w14:textId="77777777" w:rsidR="00A258B4" w:rsidRPr="00C8611D" w:rsidRDefault="00A258B4" w:rsidP="00E23B04">
            <w:pPr>
              <w:rPr>
                <w:rFonts w:cstheme="minorHAnsi"/>
              </w:rPr>
            </w:pPr>
            <w:r>
              <w:rPr>
                <w:rFonts w:cstheme="minorHAnsi"/>
              </w:rPr>
              <w:t>$500</w:t>
            </w:r>
          </w:p>
        </w:tc>
        <w:tc>
          <w:tcPr>
            <w:tcW w:w="1710" w:type="dxa"/>
          </w:tcPr>
          <w:p w14:paraId="6410BEED" w14:textId="77777777" w:rsidR="00A258B4" w:rsidRPr="00C8611D" w:rsidRDefault="00A258B4" w:rsidP="00E23B04">
            <w:pPr>
              <w:rPr>
                <w:rFonts w:cstheme="minorHAnsi"/>
              </w:rPr>
            </w:pPr>
            <w:r>
              <w:rPr>
                <w:rFonts w:cstheme="minorHAnsi"/>
              </w:rPr>
              <w:t>121</w:t>
            </w:r>
          </w:p>
        </w:tc>
        <w:tc>
          <w:tcPr>
            <w:tcW w:w="2610" w:type="dxa"/>
          </w:tcPr>
          <w:p w14:paraId="717972D8" w14:textId="77777777" w:rsidR="00A258B4" w:rsidRDefault="00A258B4" w:rsidP="00E23B04">
            <w:pPr>
              <w:rPr>
                <w:rFonts w:cstheme="minorHAnsi"/>
              </w:rPr>
            </w:pPr>
            <w:r>
              <w:rPr>
                <w:rFonts w:cstheme="minorHAnsi"/>
              </w:rPr>
              <w:t>67.2%</w:t>
            </w:r>
          </w:p>
        </w:tc>
      </w:tr>
      <w:tr w:rsidR="00A258B4" w14:paraId="415300CA" w14:textId="77777777" w:rsidTr="00E23B04">
        <w:tc>
          <w:tcPr>
            <w:tcW w:w="2317" w:type="dxa"/>
          </w:tcPr>
          <w:p w14:paraId="05B884A2" w14:textId="77777777" w:rsidR="00A258B4" w:rsidRPr="00C8611D" w:rsidRDefault="00A258B4" w:rsidP="00E23B04">
            <w:pPr>
              <w:rPr>
                <w:rFonts w:cstheme="minorHAnsi"/>
              </w:rPr>
            </w:pPr>
            <w:r>
              <w:rPr>
                <w:rFonts w:cstheme="minorHAnsi"/>
              </w:rPr>
              <w:t>15-19</w:t>
            </w:r>
          </w:p>
        </w:tc>
        <w:tc>
          <w:tcPr>
            <w:tcW w:w="1980" w:type="dxa"/>
          </w:tcPr>
          <w:p w14:paraId="12C4E783" w14:textId="77777777" w:rsidR="00A258B4" w:rsidRPr="00C8611D" w:rsidRDefault="00A258B4" w:rsidP="00E23B04">
            <w:pPr>
              <w:rPr>
                <w:rFonts w:cstheme="minorHAnsi"/>
              </w:rPr>
            </w:pPr>
            <w:r>
              <w:rPr>
                <w:rFonts w:cstheme="minorHAnsi"/>
              </w:rPr>
              <w:t>$750</w:t>
            </w:r>
          </w:p>
        </w:tc>
        <w:tc>
          <w:tcPr>
            <w:tcW w:w="1710" w:type="dxa"/>
          </w:tcPr>
          <w:p w14:paraId="26F249F5" w14:textId="77777777" w:rsidR="00A258B4" w:rsidRPr="00C8611D" w:rsidRDefault="00A258B4" w:rsidP="00E23B04">
            <w:pPr>
              <w:rPr>
                <w:rFonts w:cstheme="minorHAnsi"/>
              </w:rPr>
            </w:pPr>
            <w:r>
              <w:rPr>
                <w:rFonts w:cstheme="minorHAnsi"/>
              </w:rPr>
              <w:t>33</w:t>
            </w:r>
          </w:p>
        </w:tc>
        <w:tc>
          <w:tcPr>
            <w:tcW w:w="2610" w:type="dxa"/>
          </w:tcPr>
          <w:p w14:paraId="380C0CC7" w14:textId="77777777" w:rsidR="00A258B4" w:rsidRDefault="00A258B4" w:rsidP="00E23B04">
            <w:pPr>
              <w:rPr>
                <w:rFonts w:cstheme="minorHAnsi"/>
              </w:rPr>
            </w:pPr>
            <w:r>
              <w:rPr>
                <w:rFonts w:cstheme="minorHAnsi"/>
              </w:rPr>
              <w:t>18.3%</w:t>
            </w:r>
          </w:p>
        </w:tc>
      </w:tr>
      <w:tr w:rsidR="00A258B4" w14:paraId="432F9764" w14:textId="77777777" w:rsidTr="00E23B04">
        <w:tc>
          <w:tcPr>
            <w:tcW w:w="2317" w:type="dxa"/>
          </w:tcPr>
          <w:p w14:paraId="28521EB3" w14:textId="77777777" w:rsidR="00A258B4" w:rsidRPr="00C8611D" w:rsidRDefault="00A258B4" w:rsidP="00E23B04">
            <w:pPr>
              <w:rPr>
                <w:rFonts w:cstheme="minorHAnsi"/>
              </w:rPr>
            </w:pPr>
            <w:r>
              <w:rPr>
                <w:rFonts w:cstheme="minorHAnsi"/>
              </w:rPr>
              <w:t>20-24</w:t>
            </w:r>
          </w:p>
        </w:tc>
        <w:tc>
          <w:tcPr>
            <w:tcW w:w="1980" w:type="dxa"/>
          </w:tcPr>
          <w:p w14:paraId="71708048" w14:textId="77777777" w:rsidR="00A258B4" w:rsidRPr="00C8611D" w:rsidRDefault="00A258B4" w:rsidP="00E23B04">
            <w:pPr>
              <w:rPr>
                <w:rFonts w:cstheme="minorHAnsi"/>
              </w:rPr>
            </w:pPr>
            <w:r>
              <w:rPr>
                <w:rFonts w:cstheme="minorHAnsi"/>
              </w:rPr>
              <w:t>$1,000</w:t>
            </w:r>
          </w:p>
        </w:tc>
        <w:tc>
          <w:tcPr>
            <w:tcW w:w="1710" w:type="dxa"/>
          </w:tcPr>
          <w:p w14:paraId="03F64066" w14:textId="77777777" w:rsidR="00A258B4" w:rsidRPr="00C8611D" w:rsidRDefault="00A258B4" w:rsidP="00E23B04">
            <w:pPr>
              <w:rPr>
                <w:rFonts w:cstheme="minorHAnsi"/>
              </w:rPr>
            </w:pPr>
            <w:r>
              <w:rPr>
                <w:rFonts w:cstheme="minorHAnsi"/>
              </w:rPr>
              <w:t>10</w:t>
            </w:r>
          </w:p>
        </w:tc>
        <w:tc>
          <w:tcPr>
            <w:tcW w:w="2610" w:type="dxa"/>
          </w:tcPr>
          <w:p w14:paraId="19112E72" w14:textId="77777777" w:rsidR="00A258B4" w:rsidRDefault="00A258B4" w:rsidP="00E23B04">
            <w:pPr>
              <w:rPr>
                <w:rFonts w:cstheme="minorHAnsi"/>
              </w:rPr>
            </w:pPr>
            <w:r>
              <w:rPr>
                <w:rFonts w:cstheme="minorHAnsi"/>
              </w:rPr>
              <w:t>5.6%</w:t>
            </w:r>
          </w:p>
        </w:tc>
      </w:tr>
      <w:tr w:rsidR="00A258B4" w14:paraId="0F1B547E" w14:textId="77777777" w:rsidTr="00E23B04">
        <w:tc>
          <w:tcPr>
            <w:tcW w:w="2317" w:type="dxa"/>
          </w:tcPr>
          <w:p w14:paraId="13CFB837" w14:textId="77777777" w:rsidR="00A258B4" w:rsidRPr="00C8611D" w:rsidRDefault="00A258B4" w:rsidP="00E23B04">
            <w:pPr>
              <w:rPr>
                <w:rFonts w:cstheme="minorHAnsi"/>
              </w:rPr>
            </w:pPr>
            <w:r>
              <w:rPr>
                <w:rFonts w:cstheme="minorHAnsi"/>
              </w:rPr>
              <w:t>25-29</w:t>
            </w:r>
          </w:p>
        </w:tc>
        <w:tc>
          <w:tcPr>
            <w:tcW w:w="1980" w:type="dxa"/>
          </w:tcPr>
          <w:p w14:paraId="22DAC423" w14:textId="77777777" w:rsidR="00A258B4" w:rsidRPr="00C8611D" w:rsidRDefault="00A258B4" w:rsidP="00E23B04">
            <w:pPr>
              <w:rPr>
                <w:rFonts w:cstheme="minorHAnsi"/>
              </w:rPr>
            </w:pPr>
            <w:r>
              <w:rPr>
                <w:rFonts w:cstheme="minorHAnsi"/>
              </w:rPr>
              <w:t>$1,250</w:t>
            </w:r>
          </w:p>
        </w:tc>
        <w:tc>
          <w:tcPr>
            <w:tcW w:w="1710" w:type="dxa"/>
          </w:tcPr>
          <w:p w14:paraId="3DA3485C" w14:textId="77777777" w:rsidR="00A258B4" w:rsidRPr="00C8611D" w:rsidRDefault="00A258B4" w:rsidP="00E23B04">
            <w:pPr>
              <w:rPr>
                <w:rFonts w:cstheme="minorHAnsi"/>
              </w:rPr>
            </w:pPr>
            <w:r>
              <w:rPr>
                <w:rFonts w:cstheme="minorHAnsi"/>
              </w:rPr>
              <w:t>7</w:t>
            </w:r>
          </w:p>
        </w:tc>
        <w:tc>
          <w:tcPr>
            <w:tcW w:w="2610" w:type="dxa"/>
          </w:tcPr>
          <w:p w14:paraId="3C1BBC80" w14:textId="77777777" w:rsidR="00A258B4" w:rsidRDefault="00A258B4" w:rsidP="00E23B04">
            <w:pPr>
              <w:rPr>
                <w:rFonts w:cstheme="minorHAnsi"/>
              </w:rPr>
            </w:pPr>
            <w:r>
              <w:rPr>
                <w:rFonts w:cstheme="minorHAnsi"/>
              </w:rPr>
              <w:t>3.9%</w:t>
            </w:r>
          </w:p>
        </w:tc>
      </w:tr>
      <w:tr w:rsidR="00A258B4" w14:paraId="6687735C" w14:textId="77777777" w:rsidTr="00E23B04">
        <w:tc>
          <w:tcPr>
            <w:tcW w:w="2317" w:type="dxa"/>
          </w:tcPr>
          <w:p w14:paraId="26851F05" w14:textId="77777777" w:rsidR="00A258B4" w:rsidRPr="00C8611D" w:rsidRDefault="00A258B4" w:rsidP="00E23B04">
            <w:pPr>
              <w:rPr>
                <w:rFonts w:cstheme="minorHAnsi"/>
              </w:rPr>
            </w:pPr>
            <w:r>
              <w:rPr>
                <w:rFonts w:cstheme="minorHAnsi"/>
              </w:rPr>
              <w:t>30-</w:t>
            </w:r>
          </w:p>
        </w:tc>
        <w:tc>
          <w:tcPr>
            <w:tcW w:w="1980" w:type="dxa"/>
          </w:tcPr>
          <w:p w14:paraId="5C03D3F6" w14:textId="77777777" w:rsidR="00A258B4" w:rsidRPr="00C8611D" w:rsidRDefault="00A258B4" w:rsidP="00E23B04">
            <w:pPr>
              <w:rPr>
                <w:rFonts w:cstheme="minorHAnsi"/>
              </w:rPr>
            </w:pPr>
            <w:r>
              <w:rPr>
                <w:rFonts w:cstheme="minorHAnsi"/>
              </w:rPr>
              <w:t>$1,500</w:t>
            </w:r>
          </w:p>
        </w:tc>
        <w:tc>
          <w:tcPr>
            <w:tcW w:w="1710" w:type="dxa"/>
          </w:tcPr>
          <w:p w14:paraId="19E779B5" w14:textId="77777777" w:rsidR="00A258B4" w:rsidRPr="00C8611D" w:rsidRDefault="00A258B4" w:rsidP="00E23B04">
            <w:pPr>
              <w:rPr>
                <w:rFonts w:cstheme="minorHAnsi"/>
              </w:rPr>
            </w:pPr>
            <w:r>
              <w:rPr>
                <w:rFonts w:cstheme="minorHAnsi"/>
              </w:rPr>
              <w:t>9</w:t>
            </w:r>
          </w:p>
        </w:tc>
        <w:tc>
          <w:tcPr>
            <w:tcW w:w="2610" w:type="dxa"/>
          </w:tcPr>
          <w:p w14:paraId="6034D976" w14:textId="77777777" w:rsidR="00A258B4" w:rsidRDefault="00A258B4" w:rsidP="00E23B04">
            <w:pPr>
              <w:rPr>
                <w:rFonts w:cstheme="minorHAnsi"/>
              </w:rPr>
            </w:pPr>
            <w:r>
              <w:rPr>
                <w:rFonts w:cstheme="minorHAnsi"/>
              </w:rPr>
              <w:t>5.0%</w:t>
            </w:r>
          </w:p>
        </w:tc>
      </w:tr>
    </w:tbl>
    <w:p w14:paraId="2CA77F96" w14:textId="70B2CAA2" w:rsidR="00A258B4" w:rsidRDefault="00A258B4" w:rsidP="00A258B4">
      <w:pPr>
        <w:pStyle w:val="ListParagraph"/>
        <w:rPr>
          <w:rFonts w:ascii="Calibri" w:eastAsia="Calibri" w:hAnsi="Calibri" w:cs="Times New Roman"/>
        </w:rPr>
      </w:pPr>
    </w:p>
    <w:p w14:paraId="16148C82" w14:textId="2437AD69" w:rsidR="00E23B04" w:rsidRDefault="00E23B04" w:rsidP="00A258B4">
      <w:pPr>
        <w:pStyle w:val="ListParagraph"/>
        <w:rPr>
          <w:rFonts w:ascii="Calibri" w:eastAsia="Calibri" w:hAnsi="Calibri" w:cs="Times New Roman"/>
        </w:rPr>
      </w:pPr>
      <w:r>
        <w:rPr>
          <w:rFonts w:ascii="Calibri" w:eastAsia="Calibri" w:hAnsi="Calibri" w:cs="Times New Roman"/>
        </w:rPr>
        <w:t>The President explained the rationale for the increases is the staff effort to operate the organization.  She pointed out that for all members, the total increase in maintenance fee revenue would be about $25,000.  The President said those members with a large fee increase can do a payment plan if needed.</w:t>
      </w:r>
    </w:p>
    <w:p w14:paraId="07044D75" w14:textId="5578D3B5" w:rsidR="00E23B04" w:rsidRDefault="00E23B04" w:rsidP="00A258B4">
      <w:pPr>
        <w:pStyle w:val="ListParagraph"/>
        <w:rPr>
          <w:rFonts w:ascii="Calibri" w:eastAsia="Calibri" w:hAnsi="Calibri" w:cs="Times New Roman"/>
        </w:rPr>
      </w:pPr>
    </w:p>
    <w:p w14:paraId="175EB247" w14:textId="5ECEAC5D" w:rsidR="00E23B04" w:rsidRDefault="00E23B04" w:rsidP="00A258B4">
      <w:pPr>
        <w:pStyle w:val="ListParagraph"/>
        <w:rPr>
          <w:rFonts w:ascii="Calibri" w:eastAsia="Calibri" w:hAnsi="Calibri" w:cs="Times New Roman"/>
        </w:rPr>
      </w:pPr>
      <w:r>
        <w:rPr>
          <w:rFonts w:ascii="Calibri" w:eastAsia="Calibri" w:hAnsi="Calibri" w:cs="Times New Roman"/>
        </w:rPr>
        <w:t>Ann Tuttle made a motion to approve the fee increases and Dav</w:t>
      </w:r>
      <w:r w:rsidR="00DB6BBB">
        <w:rPr>
          <w:rFonts w:ascii="Calibri" w:eastAsia="Calibri" w:hAnsi="Calibri" w:cs="Times New Roman"/>
        </w:rPr>
        <w:t>id</w:t>
      </w:r>
      <w:r>
        <w:rPr>
          <w:rFonts w:ascii="Calibri" w:eastAsia="Calibri" w:hAnsi="Calibri" w:cs="Times New Roman"/>
        </w:rPr>
        <w:t xml:space="preserve"> Turi seconded the motion.  Motion passed.</w:t>
      </w:r>
    </w:p>
    <w:p w14:paraId="31A5B8A3" w14:textId="28863C1A" w:rsidR="00E23B04" w:rsidRDefault="00E23B04" w:rsidP="00E23B04">
      <w:pPr>
        <w:rPr>
          <w:rFonts w:ascii="Calibri" w:eastAsia="Calibri" w:hAnsi="Calibri" w:cs="Times New Roman"/>
        </w:rPr>
      </w:pPr>
    </w:p>
    <w:p w14:paraId="707FF348" w14:textId="1748E882" w:rsidR="00E23B04" w:rsidRDefault="00A31552" w:rsidP="00E23B04">
      <w:pPr>
        <w:pStyle w:val="ListParagraph"/>
        <w:numPr>
          <w:ilvl w:val="0"/>
          <w:numId w:val="32"/>
        </w:numPr>
        <w:rPr>
          <w:rFonts w:ascii="Calibri" w:eastAsia="Calibri" w:hAnsi="Calibri" w:cs="Times New Roman"/>
          <w:u w:val="single"/>
        </w:rPr>
      </w:pPr>
      <w:r>
        <w:rPr>
          <w:rFonts w:ascii="Calibri" w:eastAsia="Calibri" w:hAnsi="Calibri" w:cs="Times New Roman"/>
          <w:u w:val="single"/>
        </w:rPr>
        <w:t xml:space="preserve">Credit Card </w:t>
      </w:r>
      <w:r w:rsidR="00E23B04" w:rsidRPr="00E23B04">
        <w:rPr>
          <w:rFonts w:ascii="Calibri" w:eastAsia="Calibri" w:hAnsi="Calibri" w:cs="Times New Roman"/>
          <w:u w:val="single"/>
        </w:rPr>
        <w:t xml:space="preserve">and </w:t>
      </w:r>
      <w:r>
        <w:rPr>
          <w:rFonts w:ascii="Calibri" w:eastAsia="Calibri" w:hAnsi="Calibri" w:cs="Times New Roman"/>
          <w:u w:val="single"/>
        </w:rPr>
        <w:t>W</w:t>
      </w:r>
      <w:r w:rsidR="00E23B04" w:rsidRPr="00E23B04">
        <w:rPr>
          <w:rFonts w:ascii="Calibri" w:eastAsia="Calibri" w:hAnsi="Calibri" w:cs="Times New Roman"/>
          <w:u w:val="single"/>
        </w:rPr>
        <w:t xml:space="preserve">ire </w:t>
      </w:r>
      <w:r>
        <w:rPr>
          <w:rFonts w:ascii="Calibri" w:eastAsia="Calibri" w:hAnsi="Calibri" w:cs="Times New Roman"/>
          <w:u w:val="single"/>
        </w:rPr>
        <w:t>T</w:t>
      </w:r>
      <w:r w:rsidR="00E23B04" w:rsidRPr="00E23B04">
        <w:rPr>
          <w:rFonts w:ascii="Calibri" w:eastAsia="Calibri" w:hAnsi="Calibri" w:cs="Times New Roman"/>
          <w:u w:val="single"/>
        </w:rPr>
        <w:t xml:space="preserve">ransfer </w:t>
      </w:r>
      <w:r>
        <w:rPr>
          <w:rFonts w:ascii="Calibri" w:eastAsia="Calibri" w:hAnsi="Calibri" w:cs="Times New Roman"/>
          <w:u w:val="single"/>
        </w:rPr>
        <w:t>F</w:t>
      </w:r>
      <w:r w:rsidR="00E23B04" w:rsidRPr="00E23B04">
        <w:rPr>
          <w:rFonts w:ascii="Calibri" w:eastAsia="Calibri" w:hAnsi="Calibri" w:cs="Times New Roman"/>
          <w:u w:val="single"/>
        </w:rPr>
        <w:t>ees</w:t>
      </w:r>
    </w:p>
    <w:p w14:paraId="26729909" w14:textId="77777777" w:rsidR="00EC070C" w:rsidRDefault="00EC070C" w:rsidP="0086119C">
      <w:pPr>
        <w:pStyle w:val="ListParagraph"/>
        <w:rPr>
          <w:rFonts w:ascii="Calibri" w:eastAsia="Calibri" w:hAnsi="Calibri" w:cs="Times New Roman"/>
          <w:u w:val="single"/>
        </w:rPr>
      </w:pPr>
    </w:p>
    <w:p w14:paraId="33F95FE1" w14:textId="6A2F1A40" w:rsidR="00E23B04" w:rsidRDefault="00E23B04" w:rsidP="00E23B04">
      <w:pPr>
        <w:pStyle w:val="ListParagraph"/>
        <w:rPr>
          <w:rFonts w:ascii="Calibri" w:eastAsia="Calibri" w:hAnsi="Calibri" w:cs="Times New Roman"/>
        </w:rPr>
      </w:pPr>
      <w:r>
        <w:rPr>
          <w:rFonts w:ascii="Calibri" w:eastAsia="Calibri" w:hAnsi="Calibri" w:cs="Times New Roman"/>
        </w:rPr>
        <w:t>The President reported that the IACBE staff recommended the following:</w:t>
      </w:r>
    </w:p>
    <w:p w14:paraId="2C0EF12D" w14:textId="77777777" w:rsidR="00EC070C" w:rsidRDefault="00EC070C" w:rsidP="00E23B04">
      <w:pPr>
        <w:pStyle w:val="ListParagraph"/>
        <w:rPr>
          <w:rFonts w:ascii="Calibri" w:eastAsia="Calibri" w:hAnsi="Calibri" w:cs="Times New Roman"/>
        </w:rPr>
      </w:pPr>
    </w:p>
    <w:p w14:paraId="294B0C78" w14:textId="5402A891" w:rsidR="00E23B04" w:rsidRPr="00397421" w:rsidRDefault="00E23B04" w:rsidP="00397421">
      <w:pPr>
        <w:pStyle w:val="ListParagraph"/>
        <w:numPr>
          <w:ilvl w:val="0"/>
          <w:numId w:val="36"/>
        </w:numPr>
        <w:rPr>
          <w:rFonts w:ascii="Calibri" w:eastAsia="Calibri" w:hAnsi="Calibri" w:cs="Times New Roman"/>
        </w:rPr>
      </w:pPr>
      <w:r w:rsidRPr="00397421">
        <w:rPr>
          <w:rFonts w:ascii="Calibri" w:eastAsia="Calibri" w:hAnsi="Calibri" w:cs="Times New Roman"/>
        </w:rPr>
        <w:t>3% convenience fee for all credit card charges in 2018</w:t>
      </w:r>
    </w:p>
    <w:p w14:paraId="4DEB339E" w14:textId="66EFF81A" w:rsidR="00E23B04" w:rsidRDefault="00E23B04" w:rsidP="00E23B04">
      <w:pPr>
        <w:pStyle w:val="ListParagraph"/>
        <w:numPr>
          <w:ilvl w:val="0"/>
          <w:numId w:val="36"/>
        </w:numPr>
        <w:rPr>
          <w:rFonts w:ascii="Calibri" w:eastAsia="Calibri" w:hAnsi="Calibri" w:cs="Times New Roman"/>
        </w:rPr>
      </w:pPr>
      <w:r>
        <w:rPr>
          <w:rFonts w:ascii="Calibri" w:eastAsia="Calibri" w:hAnsi="Calibri" w:cs="Times New Roman"/>
        </w:rPr>
        <w:t>Not waiving any wire transfer fees</w:t>
      </w:r>
    </w:p>
    <w:p w14:paraId="1F0DE7C5" w14:textId="77777777" w:rsidR="00EC070C" w:rsidRDefault="00EC070C" w:rsidP="00EC070C">
      <w:pPr>
        <w:pStyle w:val="ListParagraph"/>
        <w:ind w:left="1080"/>
        <w:rPr>
          <w:rFonts w:ascii="Calibri" w:eastAsia="Calibri" w:hAnsi="Calibri" w:cs="Times New Roman"/>
        </w:rPr>
      </w:pPr>
    </w:p>
    <w:p w14:paraId="2BEF0C95" w14:textId="6AF359A2" w:rsidR="00E23B04" w:rsidRDefault="00EC070C" w:rsidP="00E23B04">
      <w:pPr>
        <w:pStyle w:val="ListParagraph"/>
        <w:rPr>
          <w:rFonts w:ascii="Calibri" w:eastAsia="Calibri" w:hAnsi="Calibri" w:cs="Times New Roman"/>
        </w:rPr>
      </w:pPr>
      <w:r>
        <w:rPr>
          <w:rFonts w:ascii="Calibri" w:eastAsia="Calibri" w:hAnsi="Calibri" w:cs="Times New Roman"/>
        </w:rPr>
        <w:t xml:space="preserve">The President explained that IACBE incurs credit card fees for members paying conference registrations and membership dues by credit card.  She </w:t>
      </w:r>
      <w:r w:rsidR="00E23B04">
        <w:rPr>
          <w:rFonts w:ascii="Calibri" w:eastAsia="Calibri" w:hAnsi="Calibri" w:cs="Times New Roman"/>
        </w:rPr>
        <w:t xml:space="preserve">noted that IACBE has been absorbing $10,000-$12,000 in credit card fees annually.  </w:t>
      </w:r>
      <w:r>
        <w:rPr>
          <w:rFonts w:ascii="Calibri" w:eastAsia="Calibri" w:hAnsi="Calibri" w:cs="Times New Roman"/>
        </w:rPr>
        <w:t>The President</w:t>
      </w:r>
      <w:r w:rsidR="00E23B04">
        <w:rPr>
          <w:rFonts w:ascii="Calibri" w:eastAsia="Calibri" w:hAnsi="Calibri" w:cs="Times New Roman"/>
        </w:rPr>
        <w:t xml:space="preserve"> also noted that our current policy instructs institutions to include the wire transfer fee in the payment but when </w:t>
      </w:r>
      <w:r>
        <w:rPr>
          <w:rFonts w:ascii="Calibri" w:eastAsia="Calibri" w:hAnsi="Calibri" w:cs="Times New Roman"/>
        </w:rPr>
        <w:t>institutions fail to do that (resulting in an underpayment of $10-$20), IACBE has been waiving those fees at an annual cost of $1,000-$1,500.</w:t>
      </w:r>
    </w:p>
    <w:p w14:paraId="14C28102" w14:textId="3C8EF00F" w:rsidR="00EC070C" w:rsidRDefault="00EC070C" w:rsidP="00E23B04">
      <w:pPr>
        <w:pStyle w:val="ListParagraph"/>
        <w:rPr>
          <w:rFonts w:ascii="Calibri" w:eastAsia="Calibri" w:hAnsi="Calibri" w:cs="Times New Roman"/>
        </w:rPr>
      </w:pPr>
    </w:p>
    <w:p w14:paraId="529C344F" w14:textId="507D1419" w:rsidR="00EC070C" w:rsidRDefault="00EC070C" w:rsidP="00E23B04">
      <w:pPr>
        <w:pStyle w:val="ListParagraph"/>
        <w:rPr>
          <w:rFonts w:ascii="Calibri" w:eastAsia="Calibri" w:hAnsi="Calibri" w:cs="Times New Roman"/>
        </w:rPr>
      </w:pPr>
      <w:r>
        <w:rPr>
          <w:rFonts w:ascii="Calibri" w:eastAsia="Calibri" w:hAnsi="Calibri" w:cs="Times New Roman"/>
        </w:rPr>
        <w:t xml:space="preserve">During a discussion, Carlos Villatoro, reported that charging for credit card fees was not allowed in his country and that he was against the 3% fee proposal.  Kim Caedo noted that she preferred </w:t>
      </w:r>
      <w:r>
        <w:rPr>
          <w:rFonts w:ascii="Calibri" w:eastAsia="Calibri" w:hAnsi="Calibri" w:cs="Times New Roman"/>
        </w:rPr>
        <w:lastRenderedPageBreak/>
        <w:t xml:space="preserve">members pay by credit card when registering for the annual conference because it is </w:t>
      </w:r>
      <w:proofErr w:type="gramStart"/>
      <w:r>
        <w:rPr>
          <w:rFonts w:ascii="Calibri" w:eastAsia="Calibri" w:hAnsi="Calibri" w:cs="Times New Roman"/>
        </w:rPr>
        <w:t>fast</w:t>
      </w:r>
      <w:proofErr w:type="gramEnd"/>
      <w:r>
        <w:rPr>
          <w:rFonts w:ascii="Calibri" w:eastAsia="Calibri" w:hAnsi="Calibri" w:cs="Times New Roman"/>
        </w:rPr>
        <w:t xml:space="preserve"> and no time is spent by staff on follow-up to try to receive payment.  She noted that the accounts receivable would </w:t>
      </w:r>
      <w:proofErr w:type="gramStart"/>
      <w:r>
        <w:rPr>
          <w:rFonts w:ascii="Calibri" w:eastAsia="Calibri" w:hAnsi="Calibri" w:cs="Times New Roman"/>
        </w:rPr>
        <w:t>definitely increase</w:t>
      </w:r>
      <w:proofErr w:type="gramEnd"/>
      <w:r>
        <w:rPr>
          <w:rFonts w:ascii="Calibri" w:eastAsia="Calibri" w:hAnsi="Calibri" w:cs="Times New Roman"/>
        </w:rPr>
        <w:t xml:space="preserve"> if IACBE starts charging a convenience fee of 3%.</w:t>
      </w:r>
    </w:p>
    <w:p w14:paraId="6978D44D" w14:textId="13E834D8" w:rsidR="00EC070C" w:rsidRDefault="00EC070C" w:rsidP="00E23B04">
      <w:pPr>
        <w:pStyle w:val="ListParagraph"/>
        <w:rPr>
          <w:rFonts w:ascii="Calibri" w:eastAsia="Calibri" w:hAnsi="Calibri" w:cs="Times New Roman"/>
        </w:rPr>
      </w:pPr>
    </w:p>
    <w:p w14:paraId="4E3FFCEA" w14:textId="032A7F30" w:rsidR="00EC070C" w:rsidRDefault="00EC070C" w:rsidP="00E23B04">
      <w:pPr>
        <w:pStyle w:val="ListParagraph"/>
        <w:rPr>
          <w:rFonts w:ascii="Calibri" w:eastAsia="Calibri" w:hAnsi="Calibri" w:cs="Times New Roman"/>
        </w:rPr>
      </w:pPr>
      <w:r>
        <w:rPr>
          <w:rFonts w:ascii="Calibri" w:eastAsia="Calibri" w:hAnsi="Calibri" w:cs="Times New Roman"/>
        </w:rPr>
        <w:t xml:space="preserve">The President noted that another option would be to increase the annual conference fee to cover the </w:t>
      </w:r>
      <w:r w:rsidR="0086119C">
        <w:rPr>
          <w:rFonts w:ascii="Calibri" w:eastAsia="Calibri" w:hAnsi="Calibri" w:cs="Times New Roman"/>
        </w:rPr>
        <w:t>credit card fees that are being incurred by IACBE when accepting credit card payments and possibly offering a 3% discount for cash, check, or wire transfer payments.  Ed French discussed offering a discount for not paying by credit card.  Kim Caedo informed the Board that for international members, credit card payments and easier and less expensive than wire transfer payments.</w:t>
      </w:r>
    </w:p>
    <w:p w14:paraId="105DFDA7" w14:textId="6AA4719E" w:rsidR="0086119C" w:rsidRDefault="0086119C" w:rsidP="00E23B04">
      <w:pPr>
        <w:pStyle w:val="ListParagraph"/>
        <w:rPr>
          <w:rFonts w:ascii="Calibri" w:eastAsia="Calibri" w:hAnsi="Calibri" w:cs="Times New Roman"/>
        </w:rPr>
      </w:pPr>
    </w:p>
    <w:p w14:paraId="41A79B6E" w14:textId="4D81268F" w:rsidR="0086119C" w:rsidRDefault="0086119C" w:rsidP="00E23B04">
      <w:pPr>
        <w:pStyle w:val="ListParagraph"/>
        <w:rPr>
          <w:rFonts w:ascii="Calibri" w:eastAsia="Calibri" w:hAnsi="Calibri" w:cs="Times New Roman"/>
        </w:rPr>
      </w:pPr>
      <w:r>
        <w:rPr>
          <w:rFonts w:ascii="Calibri" w:eastAsia="Calibri" w:hAnsi="Calibri" w:cs="Times New Roman"/>
        </w:rPr>
        <w:t>Dav</w:t>
      </w:r>
      <w:r w:rsidR="00DB6BBB">
        <w:rPr>
          <w:rFonts w:ascii="Calibri" w:eastAsia="Calibri" w:hAnsi="Calibri" w:cs="Times New Roman"/>
        </w:rPr>
        <w:t>id</w:t>
      </w:r>
      <w:r>
        <w:rPr>
          <w:rFonts w:ascii="Calibri" w:eastAsia="Calibri" w:hAnsi="Calibri" w:cs="Times New Roman"/>
        </w:rPr>
        <w:t xml:space="preserve"> Turi made a motion to approve the 3% fee for credit card payments and Ann Tuttle seconded the motion.  Carlos Villatoro opposed the motion, but motion passed.</w:t>
      </w:r>
    </w:p>
    <w:p w14:paraId="6B279362" w14:textId="4DFAC56B" w:rsidR="0086119C" w:rsidRDefault="0086119C" w:rsidP="0086119C">
      <w:pPr>
        <w:rPr>
          <w:rFonts w:ascii="Calibri" w:eastAsia="Calibri" w:hAnsi="Calibri" w:cs="Times New Roman"/>
        </w:rPr>
      </w:pPr>
    </w:p>
    <w:p w14:paraId="287476B6" w14:textId="3BA839E9" w:rsidR="0086119C" w:rsidRPr="0086119C" w:rsidRDefault="0086119C" w:rsidP="0086119C">
      <w:pPr>
        <w:pStyle w:val="ListParagraph"/>
        <w:numPr>
          <w:ilvl w:val="0"/>
          <w:numId w:val="32"/>
        </w:numPr>
        <w:rPr>
          <w:rFonts w:ascii="Calibri" w:eastAsia="Calibri" w:hAnsi="Calibri" w:cs="Times New Roman"/>
          <w:u w:val="single"/>
        </w:rPr>
      </w:pPr>
      <w:r w:rsidRPr="0086119C">
        <w:rPr>
          <w:rFonts w:ascii="Calibri" w:eastAsia="Calibri" w:hAnsi="Calibri" w:cs="Times New Roman"/>
          <w:u w:val="single"/>
        </w:rPr>
        <w:t>Individual Membership Options and Fees</w:t>
      </w:r>
    </w:p>
    <w:p w14:paraId="68A6F32C" w14:textId="77777777" w:rsidR="0086119C" w:rsidRDefault="0086119C" w:rsidP="0086119C">
      <w:pPr>
        <w:pStyle w:val="ListParagraph"/>
        <w:rPr>
          <w:rFonts w:ascii="Calibri" w:eastAsia="Calibri" w:hAnsi="Calibri" w:cs="Times New Roman"/>
        </w:rPr>
      </w:pPr>
    </w:p>
    <w:p w14:paraId="50AB7C7E" w14:textId="30FC4009" w:rsidR="0086119C" w:rsidRDefault="0086119C" w:rsidP="00397421">
      <w:pPr>
        <w:pStyle w:val="ListParagraph"/>
        <w:rPr>
          <w:rFonts w:ascii="Calibri" w:eastAsia="Calibri" w:hAnsi="Calibri" w:cs="Times New Roman"/>
        </w:rPr>
      </w:pPr>
      <w:r>
        <w:rPr>
          <w:rFonts w:ascii="Calibri" w:eastAsia="Calibri" w:hAnsi="Calibri" w:cs="Times New Roman"/>
        </w:rPr>
        <w:t>The President proposed the following:</w:t>
      </w:r>
    </w:p>
    <w:p w14:paraId="583163AC" w14:textId="77777777" w:rsidR="00397421" w:rsidRPr="00397421" w:rsidRDefault="00397421" w:rsidP="00397421">
      <w:pPr>
        <w:pStyle w:val="ListParagraph"/>
        <w:rPr>
          <w:rFonts w:ascii="Calibri" w:eastAsia="Calibri" w:hAnsi="Calibri" w:cs="Times New Roman"/>
        </w:rPr>
      </w:pPr>
    </w:p>
    <w:p w14:paraId="4483D819" w14:textId="0E43ACB1" w:rsidR="0086119C" w:rsidRDefault="0086119C" w:rsidP="0086119C">
      <w:pPr>
        <w:pStyle w:val="ListParagraph"/>
        <w:rPr>
          <w:rFonts w:ascii="Calibri" w:eastAsia="Calibri" w:hAnsi="Calibri" w:cs="Times New Roman"/>
        </w:rPr>
      </w:pPr>
      <w:r>
        <w:rPr>
          <w:rFonts w:ascii="Calibri" w:eastAsia="Calibri" w:hAnsi="Calibri" w:cs="Times New Roman"/>
        </w:rPr>
        <w:t>Active Educator</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$200</w:t>
      </w:r>
    </w:p>
    <w:p w14:paraId="5544B9F9" w14:textId="46687017" w:rsidR="0086119C" w:rsidRDefault="0086119C" w:rsidP="0086119C">
      <w:pPr>
        <w:pStyle w:val="ListParagraph"/>
        <w:rPr>
          <w:rFonts w:ascii="Calibri" w:eastAsia="Calibri" w:hAnsi="Calibri" w:cs="Times New Roman"/>
        </w:rPr>
      </w:pPr>
      <w:r>
        <w:rPr>
          <w:rFonts w:ascii="Calibri" w:eastAsia="Calibri" w:hAnsi="Calibri" w:cs="Times New Roman"/>
        </w:rPr>
        <w:t>Retired Educator</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$100</w:t>
      </w:r>
    </w:p>
    <w:p w14:paraId="2FA0EC9C" w14:textId="6199EE8E" w:rsidR="0086119C" w:rsidRDefault="0086119C" w:rsidP="0086119C">
      <w:pPr>
        <w:pStyle w:val="ListParagraph"/>
        <w:rPr>
          <w:rFonts w:ascii="Calibri" w:eastAsia="Calibri" w:hAnsi="Calibri" w:cs="Times New Roman"/>
        </w:rPr>
      </w:pPr>
      <w:r>
        <w:rPr>
          <w:rFonts w:ascii="Calibri" w:eastAsia="Calibri" w:hAnsi="Calibri" w:cs="Times New Roman"/>
        </w:rPr>
        <w:t>Student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$ 50</w:t>
      </w:r>
    </w:p>
    <w:p w14:paraId="6961B219" w14:textId="122F930C" w:rsidR="0086119C" w:rsidRDefault="0086119C" w:rsidP="0086119C">
      <w:pPr>
        <w:pStyle w:val="ListParagraph"/>
        <w:rPr>
          <w:rFonts w:ascii="Calibri" w:eastAsia="Calibri" w:hAnsi="Calibri" w:cs="Times New Roman"/>
        </w:rPr>
      </w:pPr>
    </w:p>
    <w:p w14:paraId="4628EF27" w14:textId="6220B54D" w:rsidR="0086119C" w:rsidRDefault="0086119C" w:rsidP="0086119C">
      <w:pPr>
        <w:pStyle w:val="ListParagraph"/>
        <w:rPr>
          <w:rFonts w:ascii="Calibri" w:eastAsia="Calibri" w:hAnsi="Calibri" w:cs="Times New Roman"/>
        </w:rPr>
      </w:pPr>
      <w:r>
        <w:rPr>
          <w:rFonts w:ascii="Calibri" w:eastAsia="Calibri" w:hAnsi="Calibri" w:cs="Times New Roman"/>
        </w:rPr>
        <w:t>There was a brief discussion.  Ann Tuttle made a motion to approve the fees and Dav</w:t>
      </w:r>
      <w:r w:rsidR="00DB6BBB">
        <w:rPr>
          <w:rFonts w:ascii="Calibri" w:eastAsia="Calibri" w:hAnsi="Calibri" w:cs="Times New Roman"/>
        </w:rPr>
        <w:t>id</w:t>
      </w:r>
      <w:r>
        <w:rPr>
          <w:rFonts w:ascii="Calibri" w:eastAsia="Calibri" w:hAnsi="Calibri" w:cs="Times New Roman"/>
        </w:rPr>
        <w:t xml:space="preserve"> Turi seconded the motion.  Motion passed.</w:t>
      </w:r>
    </w:p>
    <w:p w14:paraId="3E385BAD" w14:textId="4EB42BD7" w:rsidR="0086119C" w:rsidRDefault="0086119C" w:rsidP="0086119C">
      <w:pPr>
        <w:rPr>
          <w:rFonts w:ascii="Calibri" w:eastAsia="Calibri" w:hAnsi="Calibri" w:cs="Times New Roman"/>
        </w:rPr>
      </w:pPr>
    </w:p>
    <w:p w14:paraId="7102C7B8" w14:textId="4CEFB4C9" w:rsidR="0086119C" w:rsidRPr="0086119C" w:rsidRDefault="0086119C" w:rsidP="0086119C">
      <w:pPr>
        <w:pStyle w:val="ListParagraph"/>
        <w:numPr>
          <w:ilvl w:val="0"/>
          <w:numId w:val="32"/>
        </w:numPr>
        <w:rPr>
          <w:rFonts w:ascii="Calibri" w:eastAsia="Calibri" w:hAnsi="Calibri" w:cs="Times New Roman"/>
          <w:u w:val="single"/>
        </w:rPr>
      </w:pPr>
      <w:r w:rsidRPr="0086119C">
        <w:rPr>
          <w:rFonts w:ascii="Calibri" w:eastAsia="Calibri" w:hAnsi="Calibri" w:cs="Times New Roman"/>
          <w:u w:val="single"/>
        </w:rPr>
        <w:t>Regional Assembly Meetings</w:t>
      </w:r>
    </w:p>
    <w:p w14:paraId="22F76EFE" w14:textId="4E9FB56F" w:rsidR="0086119C" w:rsidRDefault="0086119C" w:rsidP="0086119C">
      <w:pPr>
        <w:pStyle w:val="ListParagraph"/>
        <w:rPr>
          <w:rFonts w:ascii="Calibri" w:eastAsia="Calibri" w:hAnsi="Calibri" w:cs="Times New Roman"/>
        </w:rPr>
      </w:pPr>
    </w:p>
    <w:p w14:paraId="60003704" w14:textId="6E839368" w:rsidR="0086119C" w:rsidRPr="0086119C" w:rsidRDefault="0086119C" w:rsidP="0086119C">
      <w:pPr>
        <w:pStyle w:val="ListParagraph"/>
        <w:rPr>
          <w:rFonts w:ascii="Calibri" w:eastAsia="Calibri" w:hAnsi="Calibri" w:cs="Times New Roman"/>
        </w:rPr>
      </w:pPr>
      <w:r>
        <w:rPr>
          <w:rFonts w:ascii="Calibri" w:eastAsia="Calibri" w:hAnsi="Calibri" w:cs="Times New Roman"/>
        </w:rPr>
        <w:t xml:space="preserve">The President proposed charging the regional assemblies an administrative fee of $10 per registrant to cover the building and management of the registration website.  She noted that headquarters was going to have to say “no” to regional directors who don’t meet the deadline for setting a regional conference date and picking </w:t>
      </w:r>
      <w:r w:rsidR="00AB2DC5">
        <w:rPr>
          <w:rFonts w:ascii="Calibri" w:eastAsia="Calibri" w:hAnsi="Calibri" w:cs="Times New Roman"/>
        </w:rPr>
        <w:t>meeting topic.</w:t>
      </w:r>
    </w:p>
    <w:p w14:paraId="73419F01" w14:textId="31AE8586" w:rsidR="0086119C" w:rsidRDefault="0086119C" w:rsidP="0086119C">
      <w:pPr>
        <w:pStyle w:val="ListParagraph"/>
        <w:rPr>
          <w:rFonts w:ascii="Calibri" w:eastAsia="Calibri" w:hAnsi="Calibri" w:cs="Times New Roman"/>
        </w:rPr>
      </w:pPr>
    </w:p>
    <w:p w14:paraId="0F452B37" w14:textId="7B1F992A" w:rsidR="00AB2DC5" w:rsidRDefault="00AB2DC5" w:rsidP="0086119C">
      <w:pPr>
        <w:pStyle w:val="ListParagraph"/>
        <w:rPr>
          <w:rFonts w:ascii="Calibri" w:eastAsia="Calibri" w:hAnsi="Calibri" w:cs="Times New Roman"/>
        </w:rPr>
      </w:pPr>
      <w:r>
        <w:rPr>
          <w:rFonts w:ascii="Calibri" w:eastAsia="Calibri" w:hAnsi="Calibri" w:cs="Times New Roman"/>
        </w:rPr>
        <w:t>The President asked the Board if there were any ideas to increase attendance of regional meetings?  Ann Tuttle noted that most schools have shrinking budgets and can’t attend multiple conferences.  Patsy Parker explained that the South</w:t>
      </w:r>
      <w:r w:rsidR="004D1EDE">
        <w:rPr>
          <w:rFonts w:ascii="Calibri" w:eastAsia="Calibri" w:hAnsi="Calibri" w:cs="Times New Roman"/>
        </w:rPr>
        <w:t xml:space="preserve"> </w:t>
      </w:r>
      <w:r>
        <w:rPr>
          <w:rFonts w:ascii="Calibri" w:eastAsia="Calibri" w:hAnsi="Calibri" w:cs="Times New Roman"/>
        </w:rPr>
        <w:t>Central region hosted a virtual meeting in 2018 and they ended up with 15-16 attendees, which was a 50% increase.  Pamela Imperato noted that it is hard to justify value add for virtual regional meetings.  Fred Chilson reported that the Northwestern region combined with the North Central region for the 2018 conference and they were happy with the attendance.</w:t>
      </w:r>
    </w:p>
    <w:p w14:paraId="78B3C8E5" w14:textId="784D97CA" w:rsidR="00AB2DC5" w:rsidRDefault="00AB2DC5" w:rsidP="0086119C">
      <w:pPr>
        <w:pStyle w:val="ListParagraph"/>
        <w:rPr>
          <w:rFonts w:ascii="Calibri" w:eastAsia="Calibri" w:hAnsi="Calibri" w:cs="Times New Roman"/>
        </w:rPr>
      </w:pPr>
    </w:p>
    <w:p w14:paraId="53C50E60" w14:textId="60372131" w:rsidR="00AB2DC5" w:rsidRDefault="00AB2DC5" w:rsidP="0086119C">
      <w:pPr>
        <w:pStyle w:val="ListParagraph"/>
        <w:rPr>
          <w:rFonts w:ascii="Calibri" w:eastAsia="Calibri" w:hAnsi="Calibri" w:cs="Times New Roman"/>
        </w:rPr>
      </w:pPr>
      <w:r>
        <w:rPr>
          <w:rFonts w:ascii="Calibri" w:eastAsia="Calibri" w:hAnsi="Calibri" w:cs="Times New Roman"/>
        </w:rPr>
        <w:t>Fred Chilson suggested that the Board table the structure of the regional assembly conferences for today’s vote.  Susan Silverstone made a motion to approve the $10 per registrant fee and Dav</w:t>
      </w:r>
      <w:r w:rsidR="00DB6BBB">
        <w:rPr>
          <w:rFonts w:ascii="Calibri" w:eastAsia="Calibri" w:hAnsi="Calibri" w:cs="Times New Roman"/>
        </w:rPr>
        <w:t>id</w:t>
      </w:r>
      <w:r>
        <w:rPr>
          <w:rFonts w:ascii="Calibri" w:eastAsia="Calibri" w:hAnsi="Calibri" w:cs="Times New Roman"/>
        </w:rPr>
        <w:t xml:space="preserve"> Turi seconded the motion.  Motion passed.</w:t>
      </w:r>
    </w:p>
    <w:p w14:paraId="0DAB9E98" w14:textId="465211BA" w:rsidR="00AB2DC5" w:rsidRDefault="00AB2DC5" w:rsidP="00AB2DC5">
      <w:pPr>
        <w:rPr>
          <w:rFonts w:ascii="Calibri" w:eastAsia="Calibri" w:hAnsi="Calibri" w:cs="Times New Roman"/>
        </w:rPr>
      </w:pPr>
    </w:p>
    <w:p w14:paraId="557EE2D0" w14:textId="2EFE59A9" w:rsidR="00AB2DC5" w:rsidRPr="00A31552" w:rsidRDefault="00A31552" w:rsidP="00AB2DC5">
      <w:pPr>
        <w:pStyle w:val="ListParagraph"/>
        <w:numPr>
          <w:ilvl w:val="0"/>
          <w:numId w:val="32"/>
        </w:numPr>
        <w:rPr>
          <w:rFonts w:ascii="Calibri" w:eastAsia="Calibri" w:hAnsi="Calibri" w:cs="Times New Roman"/>
          <w:u w:val="single"/>
        </w:rPr>
      </w:pPr>
      <w:r w:rsidRPr="00A31552">
        <w:rPr>
          <w:rFonts w:ascii="Calibri" w:eastAsia="Calibri" w:hAnsi="Calibri" w:cs="Times New Roman"/>
          <w:u w:val="single"/>
        </w:rPr>
        <w:t xml:space="preserve">Vision and </w:t>
      </w:r>
      <w:r w:rsidR="00AB2DC5" w:rsidRPr="00A31552">
        <w:rPr>
          <w:rFonts w:ascii="Calibri" w:eastAsia="Calibri" w:hAnsi="Calibri" w:cs="Times New Roman"/>
          <w:u w:val="single"/>
        </w:rPr>
        <w:t>Mission</w:t>
      </w:r>
    </w:p>
    <w:p w14:paraId="0A92D0EE" w14:textId="77777777" w:rsidR="00397421" w:rsidRDefault="00397421" w:rsidP="00397421">
      <w:pPr>
        <w:pStyle w:val="ListParagraph"/>
        <w:rPr>
          <w:rFonts w:ascii="Calibri" w:eastAsia="Calibri" w:hAnsi="Calibri" w:cs="Times New Roman"/>
        </w:rPr>
      </w:pPr>
    </w:p>
    <w:p w14:paraId="23B19BC7" w14:textId="652D967F" w:rsidR="004D1EDE" w:rsidRDefault="004D1EDE" w:rsidP="004D1EDE">
      <w:pPr>
        <w:pStyle w:val="ListParagraph"/>
        <w:rPr>
          <w:rFonts w:ascii="Calibri" w:eastAsia="Calibri" w:hAnsi="Calibri" w:cs="Times New Roman"/>
        </w:rPr>
      </w:pPr>
      <w:r>
        <w:rPr>
          <w:rFonts w:ascii="Calibri" w:eastAsia="Calibri" w:hAnsi="Calibri" w:cs="Times New Roman"/>
        </w:rPr>
        <w:t xml:space="preserve">The President reported that she wanted to add more to the current IACBE vision/mission statements and that she wrote a diversity statement.  She stated that the new vision/mission </w:t>
      </w:r>
      <w:r>
        <w:rPr>
          <w:rFonts w:ascii="Calibri" w:eastAsia="Calibri" w:hAnsi="Calibri" w:cs="Times New Roman"/>
        </w:rPr>
        <w:lastRenderedPageBreak/>
        <w:t xml:space="preserve">freshens up what IACBE is saying about our organization.  Heather Pfleger stated that she liked both the revised </w:t>
      </w:r>
      <w:r w:rsidR="00A31552">
        <w:rPr>
          <w:rFonts w:ascii="Calibri" w:eastAsia="Calibri" w:hAnsi="Calibri" w:cs="Times New Roman"/>
        </w:rPr>
        <w:t>vision</w:t>
      </w:r>
      <w:r>
        <w:rPr>
          <w:rFonts w:ascii="Calibri" w:eastAsia="Calibri" w:hAnsi="Calibri" w:cs="Times New Roman"/>
        </w:rPr>
        <w:t>/</w:t>
      </w:r>
      <w:r w:rsidR="00A31552">
        <w:rPr>
          <w:rFonts w:ascii="Calibri" w:eastAsia="Calibri" w:hAnsi="Calibri" w:cs="Times New Roman"/>
        </w:rPr>
        <w:t>mission</w:t>
      </w:r>
      <w:r>
        <w:rPr>
          <w:rFonts w:ascii="Calibri" w:eastAsia="Calibri" w:hAnsi="Calibri" w:cs="Times New Roman"/>
        </w:rPr>
        <w:t xml:space="preserve"> and the new diversity statement.  Ann Tuttle made a motion to approve the proposed </w:t>
      </w:r>
      <w:r w:rsidR="00A31552">
        <w:rPr>
          <w:rFonts w:ascii="Calibri" w:eastAsia="Calibri" w:hAnsi="Calibri" w:cs="Times New Roman"/>
        </w:rPr>
        <w:t xml:space="preserve">vision, </w:t>
      </w:r>
      <w:r>
        <w:rPr>
          <w:rFonts w:ascii="Calibri" w:eastAsia="Calibri" w:hAnsi="Calibri" w:cs="Times New Roman"/>
        </w:rPr>
        <w:t>mission, and diversity statement</w:t>
      </w:r>
      <w:r w:rsidR="00397421">
        <w:rPr>
          <w:rFonts w:ascii="Calibri" w:eastAsia="Calibri" w:hAnsi="Calibri" w:cs="Times New Roman"/>
        </w:rPr>
        <w:t xml:space="preserve"> and Heather Pfleger seconded the motion.  Motion passed.</w:t>
      </w:r>
    </w:p>
    <w:p w14:paraId="06EF32F8" w14:textId="171D2D81" w:rsidR="00397421" w:rsidRDefault="00397421" w:rsidP="004D1EDE">
      <w:pPr>
        <w:pStyle w:val="ListParagraph"/>
        <w:rPr>
          <w:rFonts w:ascii="Calibri" w:eastAsia="Calibri" w:hAnsi="Calibri" w:cs="Times New Roman"/>
        </w:rPr>
      </w:pPr>
    </w:p>
    <w:p w14:paraId="55677ABD" w14:textId="6EFA85B6" w:rsidR="00397421" w:rsidRPr="00AB2DC5" w:rsidRDefault="00397421" w:rsidP="004D1EDE">
      <w:pPr>
        <w:pStyle w:val="ListParagraph"/>
        <w:rPr>
          <w:rFonts w:ascii="Calibri" w:eastAsia="Calibri" w:hAnsi="Calibri" w:cs="Times New Roman"/>
        </w:rPr>
      </w:pPr>
      <w:r>
        <w:rPr>
          <w:rFonts w:ascii="Calibri" w:eastAsia="Calibri" w:hAnsi="Calibri" w:cs="Times New Roman"/>
        </w:rPr>
        <w:t>The President informed the Board that the next step would be to have a vote by all members.</w:t>
      </w:r>
    </w:p>
    <w:p w14:paraId="0FB65DC7" w14:textId="77777777" w:rsidR="00B30232" w:rsidRPr="00B80A2F" w:rsidRDefault="00B30232" w:rsidP="00397421">
      <w:pPr>
        <w:rPr>
          <w:rFonts w:ascii="Calibri" w:eastAsia="Calibri" w:hAnsi="Calibri" w:cs="Times New Roman"/>
        </w:rPr>
      </w:pPr>
    </w:p>
    <w:p w14:paraId="3ECDB2CD" w14:textId="77777777" w:rsidR="002C473F" w:rsidRPr="002C473F" w:rsidRDefault="002C473F" w:rsidP="002C473F">
      <w:pPr>
        <w:pStyle w:val="ListParagraph"/>
        <w:rPr>
          <w:rFonts w:ascii="Calibri" w:eastAsia="Calibri" w:hAnsi="Calibri" w:cs="Times New Roman"/>
        </w:rPr>
      </w:pPr>
    </w:p>
    <w:p w14:paraId="1879302A" w14:textId="77777777" w:rsidR="00201CD5" w:rsidRPr="00201CD5" w:rsidRDefault="00201CD5" w:rsidP="00201CD5">
      <w:pPr>
        <w:pStyle w:val="ListParagraph"/>
        <w:numPr>
          <w:ilvl w:val="0"/>
          <w:numId w:val="8"/>
        </w:numPr>
        <w:rPr>
          <w:rFonts w:ascii="Calibri" w:eastAsia="Calibri" w:hAnsi="Calibri" w:cs="Times New Roman"/>
          <w:b/>
        </w:rPr>
      </w:pPr>
      <w:r w:rsidRPr="00201CD5">
        <w:rPr>
          <w:rFonts w:ascii="Calibri" w:eastAsia="Calibri" w:hAnsi="Calibri" w:cs="Times New Roman"/>
          <w:b/>
        </w:rPr>
        <w:t>Report of the Treasurer</w:t>
      </w:r>
    </w:p>
    <w:p w14:paraId="7C3988F5" w14:textId="77777777" w:rsidR="00201CD5" w:rsidRDefault="00201CD5" w:rsidP="00201CD5">
      <w:pPr>
        <w:pStyle w:val="ListParagraph"/>
        <w:ind w:left="360"/>
        <w:rPr>
          <w:rFonts w:ascii="Calibri" w:eastAsia="Calibri" w:hAnsi="Calibri" w:cs="Times New Roman"/>
        </w:rPr>
      </w:pPr>
    </w:p>
    <w:p w14:paraId="464806B4" w14:textId="38690F57" w:rsidR="00201CD5" w:rsidRDefault="00201CD5" w:rsidP="00201CD5">
      <w:pPr>
        <w:pStyle w:val="ListParagraph"/>
        <w:ind w:left="360"/>
        <w:rPr>
          <w:rFonts w:ascii="Calibri" w:eastAsia="Calibri" w:hAnsi="Calibri" w:cs="Times New Roman"/>
        </w:rPr>
      </w:pPr>
      <w:r>
        <w:rPr>
          <w:rFonts w:ascii="Calibri" w:eastAsia="Calibri" w:hAnsi="Calibri" w:cs="Times New Roman"/>
        </w:rPr>
        <w:t>The Treasurer and Director of Fina</w:t>
      </w:r>
      <w:r w:rsidR="00397421">
        <w:rPr>
          <w:rFonts w:ascii="Calibri" w:eastAsia="Calibri" w:hAnsi="Calibri" w:cs="Times New Roman"/>
        </w:rPr>
        <w:t xml:space="preserve">nce </w:t>
      </w:r>
      <w:r>
        <w:rPr>
          <w:rFonts w:ascii="Calibri" w:eastAsia="Calibri" w:hAnsi="Calibri" w:cs="Times New Roman"/>
        </w:rPr>
        <w:t>presented the Treasurer’s Report, which included the following documents:</w:t>
      </w:r>
    </w:p>
    <w:p w14:paraId="70D63B78" w14:textId="6A91616A" w:rsidR="005350B5" w:rsidRDefault="005350B5" w:rsidP="00201CD5">
      <w:pPr>
        <w:pStyle w:val="ListParagraph"/>
        <w:ind w:left="360"/>
        <w:rPr>
          <w:rFonts w:ascii="Calibri" w:eastAsia="Calibri" w:hAnsi="Calibri" w:cs="Times New Roman"/>
        </w:rPr>
      </w:pPr>
    </w:p>
    <w:p w14:paraId="3DC329DB" w14:textId="43250E11" w:rsidR="005350B5" w:rsidRPr="00FD2F27" w:rsidRDefault="005350B5" w:rsidP="005350B5">
      <w:pPr>
        <w:pStyle w:val="ListParagraph"/>
        <w:numPr>
          <w:ilvl w:val="0"/>
          <w:numId w:val="27"/>
        </w:numPr>
        <w:rPr>
          <w:rFonts w:eastAsia="Calibri" w:cs="Times New Roman"/>
        </w:rPr>
      </w:pPr>
      <w:r w:rsidRPr="00FD2F27">
        <w:rPr>
          <w:rFonts w:eastAsia="Calibri" w:cs="Times New Roman"/>
          <w:u w:val="single"/>
        </w:rPr>
        <w:t>Financial Reports for September 201</w:t>
      </w:r>
      <w:r w:rsidR="00397421">
        <w:rPr>
          <w:rFonts w:eastAsia="Calibri" w:cs="Times New Roman"/>
          <w:u w:val="single"/>
        </w:rPr>
        <w:t>8</w:t>
      </w:r>
    </w:p>
    <w:p w14:paraId="0329890F" w14:textId="6D1815F7" w:rsidR="005350B5" w:rsidRPr="00FD2F27" w:rsidRDefault="005350B5" w:rsidP="005350B5">
      <w:pPr>
        <w:pStyle w:val="ListParagraph"/>
        <w:numPr>
          <w:ilvl w:val="0"/>
          <w:numId w:val="29"/>
        </w:numPr>
        <w:ind w:left="1008" w:hanging="288"/>
        <w:rPr>
          <w:rFonts w:eastAsia="Calibri" w:cs="Times New Roman"/>
        </w:rPr>
      </w:pPr>
      <w:r>
        <w:rPr>
          <w:rFonts w:eastAsia="Calibri" w:cs="Times New Roman"/>
        </w:rPr>
        <w:t>Budget Summary with Detail</w:t>
      </w:r>
    </w:p>
    <w:p w14:paraId="6B7BB766" w14:textId="1B17CAB6" w:rsidR="005350B5" w:rsidRPr="00FD2F27" w:rsidRDefault="005350B5" w:rsidP="005350B5">
      <w:pPr>
        <w:pStyle w:val="ListParagraph"/>
        <w:numPr>
          <w:ilvl w:val="0"/>
          <w:numId w:val="29"/>
        </w:numPr>
        <w:ind w:left="1008" w:hanging="288"/>
        <w:rPr>
          <w:rFonts w:eastAsia="Calibri" w:cs="Times New Roman"/>
        </w:rPr>
      </w:pPr>
      <w:r>
        <w:rPr>
          <w:rFonts w:eastAsia="Calibri" w:cs="Times New Roman"/>
        </w:rPr>
        <w:t>Budget Summary-</w:t>
      </w:r>
      <w:r w:rsidRPr="00FD2F27">
        <w:rPr>
          <w:rFonts w:eastAsia="Calibri" w:cs="Times New Roman"/>
        </w:rPr>
        <w:t>Staff Compensation</w:t>
      </w:r>
    </w:p>
    <w:p w14:paraId="0437B1AE" w14:textId="77777777" w:rsidR="005350B5" w:rsidRPr="00FD2F27" w:rsidRDefault="005350B5" w:rsidP="005350B5">
      <w:pPr>
        <w:pStyle w:val="ListParagraph"/>
        <w:numPr>
          <w:ilvl w:val="0"/>
          <w:numId w:val="29"/>
        </w:numPr>
        <w:ind w:left="1008" w:hanging="288"/>
        <w:rPr>
          <w:rFonts w:eastAsia="Calibri" w:cs="Times New Roman"/>
        </w:rPr>
      </w:pPr>
      <w:r w:rsidRPr="00FD2F27">
        <w:rPr>
          <w:rFonts w:eastAsia="Calibri" w:cs="Times New Roman"/>
        </w:rPr>
        <w:t>Balance Sheet</w:t>
      </w:r>
    </w:p>
    <w:p w14:paraId="67A820B9" w14:textId="77777777" w:rsidR="005350B5" w:rsidRPr="00FD2F27" w:rsidRDefault="005350B5" w:rsidP="005350B5">
      <w:pPr>
        <w:pStyle w:val="ListParagraph"/>
        <w:numPr>
          <w:ilvl w:val="0"/>
          <w:numId w:val="29"/>
        </w:numPr>
        <w:ind w:left="1008" w:hanging="288"/>
        <w:rPr>
          <w:rFonts w:eastAsia="Calibri" w:cs="Times New Roman"/>
        </w:rPr>
      </w:pPr>
      <w:r w:rsidRPr="00FD2F27">
        <w:rPr>
          <w:rFonts w:eastAsia="Calibri" w:cs="Times New Roman"/>
        </w:rPr>
        <w:t>Profit-and-Loss Statement with Previous Year Comparison</w:t>
      </w:r>
    </w:p>
    <w:p w14:paraId="37FC421C" w14:textId="77777777" w:rsidR="005350B5" w:rsidRPr="00FD2F27" w:rsidRDefault="005350B5" w:rsidP="005350B5">
      <w:pPr>
        <w:pStyle w:val="ListParagraph"/>
        <w:numPr>
          <w:ilvl w:val="0"/>
          <w:numId w:val="29"/>
        </w:numPr>
        <w:ind w:left="1008" w:hanging="288"/>
        <w:rPr>
          <w:rFonts w:eastAsia="Calibri" w:cs="Times New Roman"/>
        </w:rPr>
      </w:pPr>
      <w:r w:rsidRPr="00FD2F27">
        <w:rPr>
          <w:rFonts w:eastAsia="Calibri" w:cs="Times New Roman"/>
        </w:rPr>
        <w:t>Accounts Receivable Aging Detail</w:t>
      </w:r>
    </w:p>
    <w:p w14:paraId="217E94DE" w14:textId="77777777" w:rsidR="00FB051B" w:rsidRPr="005350B5" w:rsidRDefault="00FB051B" w:rsidP="005350B5">
      <w:pPr>
        <w:rPr>
          <w:rFonts w:ascii="Calibri" w:eastAsia="Calibri" w:hAnsi="Calibri" w:cs="Times New Roman"/>
        </w:rPr>
      </w:pPr>
    </w:p>
    <w:p w14:paraId="321A5644" w14:textId="74A10DCA" w:rsidR="00FB051B" w:rsidRDefault="00FB051B" w:rsidP="00B7152D">
      <w:pPr>
        <w:ind w:left="360"/>
        <w:rPr>
          <w:rFonts w:ascii="Calibri" w:eastAsia="Calibri" w:hAnsi="Calibri" w:cs="Times New Roman"/>
        </w:rPr>
      </w:pPr>
      <w:r>
        <w:rPr>
          <w:rFonts w:ascii="Calibri" w:eastAsia="Calibri" w:hAnsi="Calibri" w:cs="Times New Roman"/>
        </w:rPr>
        <w:t>The Director of Finance presented an overview of the financial shape of the organi</w:t>
      </w:r>
      <w:r w:rsidR="00B7152D">
        <w:rPr>
          <w:rFonts w:ascii="Calibri" w:eastAsia="Calibri" w:hAnsi="Calibri" w:cs="Times New Roman"/>
        </w:rPr>
        <w:t xml:space="preserve">zation noting that </w:t>
      </w:r>
      <w:bookmarkStart w:id="1" w:name="_GoBack"/>
      <w:bookmarkEnd w:id="1"/>
      <w:r w:rsidR="00B7152D" w:rsidRPr="00303A2A">
        <w:rPr>
          <w:rFonts w:ascii="Calibri" w:eastAsia="Calibri" w:hAnsi="Calibri" w:cs="Times New Roman"/>
        </w:rPr>
        <w:t xml:space="preserve">we should have a </w:t>
      </w:r>
      <w:r w:rsidR="00397421" w:rsidRPr="00303A2A">
        <w:rPr>
          <w:rFonts w:ascii="Calibri" w:eastAsia="Calibri" w:hAnsi="Calibri" w:cs="Times New Roman"/>
        </w:rPr>
        <w:t xml:space="preserve">decent </w:t>
      </w:r>
      <w:r w:rsidR="00B7152D" w:rsidRPr="00303A2A">
        <w:rPr>
          <w:rFonts w:ascii="Calibri" w:eastAsia="Calibri" w:hAnsi="Calibri" w:cs="Times New Roman"/>
        </w:rPr>
        <w:t xml:space="preserve">net </w:t>
      </w:r>
      <w:r w:rsidR="00397421" w:rsidRPr="00303A2A">
        <w:rPr>
          <w:rFonts w:ascii="Calibri" w:eastAsia="Calibri" w:hAnsi="Calibri" w:cs="Times New Roman"/>
        </w:rPr>
        <w:t>profit</w:t>
      </w:r>
      <w:r w:rsidR="00B7152D" w:rsidRPr="00303A2A">
        <w:rPr>
          <w:rFonts w:ascii="Calibri" w:eastAsia="Calibri" w:hAnsi="Calibri" w:cs="Times New Roman"/>
        </w:rPr>
        <w:t xml:space="preserve"> this year.  She reported that </w:t>
      </w:r>
      <w:r w:rsidR="00397421" w:rsidRPr="00303A2A">
        <w:rPr>
          <w:rFonts w:ascii="Calibri" w:eastAsia="Calibri" w:hAnsi="Calibri" w:cs="Times New Roman"/>
        </w:rPr>
        <w:t xml:space="preserve">the balance sheet is around $129,000 higher than last year’s and noted that we are getting </w:t>
      </w:r>
      <w:r w:rsidR="003805CF" w:rsidRPr="00303A2A">
        <w:rPr>
          <w:rFonts w:ascii="Calibri" w:eastAsia="Calibri" w:hAnsi="Calibri" w:cs="Times New Roman"/>
        </w:rPr>
        <w:t>invoices paid faster.  She poi</w:t>
      </w:r>
      <w:r w:rsidR="00B7152D" w:rsidRPr="00303A2A">
        <w:rPr>
          <w:rFonts w:ascii="Calibri" w:eastAsia="Calibri" w:hAnsi="Calibri" w:cs="Times New Roman"/>
        </w:rPr>
        <w:t xml:space="preserve">nted out that she had </w:t>
      </w:r>
      <w:r w:rsidR="003805CF" w:rsidRPr="00303A2A">
        <w:rPr>
          <w:rFonts w:ascii="Calibri" w:eastAsia="Calibri" w:hAnsi="Calibri" w:cs="Times New Roman"/>
        </w:rPr>
        <w:t xml:space="preserve">not touched the line of credit since May </w:t>
      </w:r>
      <w:r w:rsidR="00303A2A" w:rsidRPr="00303A2A">
        <w:rPr>
          <w:rFonts w:ascii="Calibri" w:eastAsia="Calibri" w:hAnsi="Calibri" w:cs="Times New Roman"/>
        </w:rPr>
        <w:t>20</w:t>
      </w:r>
      <w:r w:rsidR="003805CF" w:rsidRPr="00303A2A">
        <w:rPr>
          <w:rFonts w:ascii="Calibri" w:eastAsia="Calibri" w:hAnsi="Calibri" w:cs="Times New Roman"/>
        </w:rPr>
        <w:t>17.</w:t>
      </w:r>
      <w:r w:rsidR="003805CF">
        <w:rPr>
          <w:rFonts w:ascii="Calibri" w:eastAsia="Calibri" w:hAnsi="Calibri" w:cs="Times New Roman"/>
        </w:rPr>
        <w:t xml:space="preserve">  The Director of Finance reported that the accounts receivables are looking </w:t>
      </w:r>
      <w:proofErr w:type="gramStart"/>
      <w:r w:rsidR="003805CF">
        <w:rPr>
          <w:rFonts w:ascii="Calibri" w:eastAsia="Calibri" w:hAnsi="Calibri" w:cs="Times New Roman"/>
        </w:rPr>
        <w:t>really good</w:t>
      </w:r>
      <w:proofErr w:type="gramEnd"/>
      <w:r w:rsidR="003805CF">
        <w:rPr>
          <w:rFonts w:ascii="Calibri" w:eastAsia="Calibri" w:hAnsi="Calibri" w:cs="Times New Roman"/>
        </w:rPr>
        <w:t xml:space="preserve"> and noted that Joanne has done a great job of helping her with the accounting.</w:t>
      </w:r>
    </w:p>
    <w:p w14:paraId="284313F7" w14:textId="5134D5F3" w:rsidR="003805CF" w:rsidRDefault="003805CF" w:rsidP="00B7152D">
      <w:pPr>
        <w:ind w:left="360"/>
        <w:rPr>
          <w:rFonts w:ascii="Calibri" w:eastAsia="Calibri" w:hAnsi="Calibri" w:cs="Times New Roman"/>
        </w:rPr>
      </w:pPr>
    </w:p>
    <w:p w14:paraId="7300A484" w14:textId="55FFA8B1" w:rsidR="003805CF" w:rsidRDefault="003805CF" w:rsidP="00B7152D">
      <w:pPr>
        <w:ind w:left="360"/>
        <w:rPr>
          <w:rFonts w:ascii="Calibri" w:eastAsia="Calibri" w:hAnsi="Calibri" w:cs="Times New Roman"/>
        </w:rPr>
      </w:pPr>
      <w:r>
        <w:rPr>
          <w:rFonts w:ascii="Calibri" w:eastAsia="Calibri" w:hAnsi="Calibri" w:cs="Times New Roman"/>
        </w:rPr>
        <w:t>The Director of Finance stated that IACBE made almost $30,000 on the 2018 annual conference.  She reported that there was lower attendance at the regional conferences this year.  She pointed out that general travel expenses decreased from last year.</w:t>
      </w:r>
    </w:p>
    <w:p w14:paraId="4BF78284" w14:textId="00AA04B5" w:rsidR="003805CF" w:rsidRDefault="003805CF" w:rsidP="00B7152D">
      <w:pPr>
        <w:ind w:left="360"/>
        <w:rPr>
          <w:rFonts w:ascii="Calibri" w:eastAsia="Calibri" w:hAnsi="Calibri" w:cs="Times New Roman"/>
        </w:rPr>
      </w:pPr>
    </w:p>
    <w:p w14:paraId="158341B0" w14:textId="6E8BF1FE" w:rsidR="003805CF" w:rsidRDefault="003805CF" w:rsidP="00B7152D">
      <w:pPr>
        <w:ind w:left="360"/>
        <w:rPr>
          <w:rFonts w:ascii="Calibri" w:eastAsia="Calibri" w:hAnsi="Calibri" w:cs="Times New Roman"/>
        </w:rPr>
      </w:pPr>
      <w:r>
        <w:rPr>
          <w:rFonts w:ascii="Calibri" w:eastAsia="Calibri" w:hAnsi="Calibri" w:cs="Times New Roman"/>
        </w:rPr>
        <w:t xml:space="preserve">The Director of Finance informed the Board that headquarters was looking at the Cvent registration system for next year’s annual conference registration platform.  She noted that the software costs more than other </w:t>
      </w:r>
      <w:proofErr w:type="gramStart"/>
      <w:r>
        <w:rPr>
          <w:rFonts w:ascii="Calibri" w:eastAsia="Calibri" w:hAnsi="Calibri" w:cs="Times New Roman"/>
        </w:rPr>
        <w:t>platforms</w:t>
      </w:r>
      <w:proofErr w:type="gramEnd"/>
      <w:r>
        <w:rPr>
          <w:rFonts w:ascii="Calibri" w:eastAsia="Calibri" w:hAnsi="Calibri" w:cs="Times New Roman"/>
        </w:rPr>
        <w:t xml:space="preserve"> but it should give us more flexibility to build a more robust site in the hopes of making registration easier and reports better.</w:t>
      </w:r>
    </w:p>
    <w:p w14:paraId="09CF8607" w14:textId="10CFDFF3" w:rsidR="003805CF" w:rsidRDefault="003805CF" w:rsidP="00B7152D">
      <w:pPr>
        <w:ind w:left="360"/>
        <w:rPr>
          <w:rFonts w:ascii="Calibri" w:eastAsia="Calibri" w:hAnsi="Calibri" w:cs="Times New Roman"/>
        </w:rPr>
      </w:pPr>
    </w:p>
    <w:p w14:paraId="11CF16CA" w14:textId="6F5F293C" w:rsidR="003805CF" w:rsidRDefault="003805CF" w:rsidP="00B7152D">
      <w:pPr>
        <w:ind w:left="360"/>
        <w:rPr>
          <w:rFonts w:ascii="Calibri" w:eastAsia="Calibri" w:hAnsi="Calibri" w:cs="Times New Roman"/>
        </w:rPr>
      </w:pPr>
      <w:r>
        <w:rPr>
          <w:rFonts w:ascii="Calibri" w:eastAsia="Calibri" w:hAnsi="Calibri" w:cs="Times New Roman"/>
        </w:rPr>
        <w:t>Dav</w:t>
      </w:r>
      <w:r w:rsidR="00DB6BBB">
        <w:rPr>
          <w:rFonts w:ascii="Calibri" w:eastAsia="Calibri" w:hAnsi="Calibri" w:cs="Times New Roman"/>
        </w:rPr>
        <w:t>id</w:t>
      </w:r>
      <w:r>
        <w:rPr>
          <w:rFonts w:ascii="Calibri" w:eastAsia="Calibri" w:hAnsi="Calibri" w:cs="Times New Roman"/>
        </w:rPr>
        <w:t xml:space="preserve"> Turi asked the Director of Finance to watch the accounts receivable to see if payments slow down with the new credit card fee of 3%.</w:t>
      </w:r>
    </w:p>
    <w:p w14:paraId="76AA31F7" w14:textId="0B9A5550" w:rsidR="003805CF" w:rsidRDefault="003805CF" w:rsidP="00B7152D">
      <w:pPr>
        <w:ind w:left="360"/>
        <w:rPr>
          <w:rFonts w:ascii="Calibri" w:eastAsia="Calibri" w:hAnsi="Calibri" w:cs="Times New Roman"/>
        </w:rPr>
      </w:pPr>
    </w:p>
    <w:p w14:paraId="3AC78ADF" w14:textId="01004C78" w:rsidR="003805CF" w:rsidRDefault="003805CF" w:rsidP="00B7152D">
      <w:pPr>
        <w:ind w:left="360"/>
        <w:rPr>
          <w:rFonts w:ascii="Calibri" w:eastAsia="Calibri" w:hAnsi="Calibri" w:cs="Times New Roman"/>
        </w:rPr>
      </w:pPr>
      <w:r>
        <w:rPr>
          <w:rFonts w:ascii="Calibri" w:eastAsia="Calibri" w:hAnsi="Calibri" w:cs="Times New Roman"/>
        </w:rPr>
        <w:t>The Director of Finance stated that she would try to collect all outstanding receivables before the end of the year with a goal of having the A/R report under 1 page long.  She noted that she sent delinquent payment letters last year to schools that were in danger of being dropped for non-payment and that some of those schools subsequently paid.</w:t>
      </w:r>
    </w:p>
    <w:p w14:paraId="03823A5D" w14:textId="6C88DE6F" w:rsidR="003805CF" w:rsidRDefault="003805CF" w:rsidP="00B7152D">
      <w:pPr>
        <w:ind w:left="360"/>
        <w:rPr>
          <w:rFonts w:ascii="Calibri" w:eastAsia="Calibri" w:hAnsi="Calibri" w:cs="Times New Roman"/>
        </w:rPr>
      </w:pPr>
    </w:p>
    <w:p w14:paraId="729A44D5" w14:textId="77777777" w:rsidR="005350B5" w:rsidRPr="00FD2F27" w:rsidRDefault="005350B5" w:rsidP="005350B5">
      <w:pPr>
        <w:pStyle w:val="ListParagraph"/>
        <w:numPr>
          <w:ilvl w:val="0"/>
          <w:numId w:val="27"/>
        </w:numPr>
        <w:rPr>
          <w:rFonts w:eastAsia="Calibri" w:cs="Times New Roman"/>
          <w:u w:val="single"/>
        </w:rPr>
      </w:pPr>
      <w:r w:rsidRPr="00FD2F27">
        <w:rPr>
          <w:rFonts w:eastAsia="Calibri" w:cs="Times New Roman"/>
          <w:u w:val="single"/>
        </w:rPr>
        <w:t>Budgetary Matters</w:t>
      </w:r>
    </w:p>
    <w:p w14:paraId="234F946B" w14:textId="3D92C418" w:rsidR="005350B5" w:rsidRPr="00FD2F27" w:rsidRDefault="005350B5" w:rsidP="005350B5">
      <w:pPr>
        <w:pStyle w:val="ListParagraph"/>
        <w:numPr>
          <w:ilvl w:val="0"/>
          <w:numId w:val="28"/>
        </w:numPr>
        <w:ind w:left="1008" w:hanging="288"/>
        <w:rPr>
          <w:rFonts w:eastAsia="Calibri" w:cs="Times New Roman"/>
          <w:u w:val="single"/>
        </w:rPr>
      </w:pPr>
      <w:r w:rsidRPr="00FD2F27">
        <w:rPr>
          <w:rFonts w:eastAsia="Calibri" w:cs="Times New Roman"/>
        </w:rPr>
        <w:t>Proposed Budget for 201</w:t>
      </w:r>
      <w:r w:rsidR="00397421">
        <w:rPr>
          <w:rFonts w:eastAsia="Calibri" w:cs="Times New Roman"/>
        </w:rPr>
        <w:t>9</w:t>
      </w:r>
    </w:p>
    <w:p w14:paraId="3EFD9C38" w14:textId="611C1235" w:rsidR="005350B5" w:rsidRPr="00FD2F27" w:rsidRDefault="005350B5" w:rsidP="005350B5">
      <w:pPr>
        <w:pStyle w:val="ListParagraph"/>
        <w:numPr>
          <w:ilvl w:val="0"/>
          <w:numId w:val="28"/>
        </w:numPr>
        <w:ind w:left="1008" w:hanging="288"/>
        <w:rPr>
          <w:rFonts w:eastAsia="Calibri" w:cs="Times New Roman"/>
          <w:u w:val="single"/>
        </w:rPr>
      </w:pPr>
      <w:r w:rsidRPr="00FD2F27">
        <w:rPr>
          <w:rFonts w:eastAsia="Calibri" w:cs="Times New Roman"/>
        </w:rPr>
        <w:t>Proposed Budget-Staff Compensation for 201</w:t>
      </w:r>
      <w:r w:rsidR="00397421">
        <w:rPr>
          <w:rFonts w:eastAsia="Calibri" w:cs="Times New Roman"/>
        </w:rPr>
        <w:t>9</w:t>
      </w:r>
    </w:p>
    <w:p w14:paraId="5A3D5E71" w14:textId="77777777" w:rsidR="005350B5" w:rsidRDefault="005350B5" w:rsidP="00FB051B">
      <w:pPr>
        <w:ind w:left="360"/>
        <w:rPr>
          <w:rFonts w:ascii="Calibri" w:eastAsia="Calibri" w:hAnsi="Calibri" w:cs="Times New Roman"/>
        </w:rPr>
      </w:pPr>
    </w:p>
    <w:p w14:paraId="4DE3284B" w14:textId="71354AB8" w:rsidR="00FB051B" w:rsidRDefault="00B7152D" w:rsidP="00FB051B">
      <w:pPr>
        <w:ind w:left="360"/>
        <w:rPr>
          <w:rFonts w:ascii="Calibri" w:eastAsia="Calibri" w:hAnsi="Calibri" w:cs="Times New Roman"/>
        </w:rPr>
      </w:pPr>
      <w:r>
        <w:rPr>
          <w:rFonts w:ascii="Calibri" w:eastAsia="Calibri" w:hAnsi="Calibri" w:cs="Times New Roman"/>
        </w:rPr>
        <w:lastRenderedPageBreak/>
        <w:t>The Director of Finance presented the proposed budget for 201</w:t>
      </w:r>
      <w:r w:rsidR="003805CF">
        <w:rPr>
          <w:rFonts w:ascii="Calibri" w:eastAsia="Calibri" w:hAnsi="Calibri" w:cs="Times New Roman"/>
        </w:rPr>
        <w:t>9</w:t>
      </w:r>
      <w:r>
        <w:rPr>
          <w:rFonts w:ascii="Calibri" w:eastAsia="Calibri" w:hAnsi="Calibri" w:cs="Times New Roman"/>
        </w:rPr>
        <w:t xml:space="preserve"> and asked if there were any questions.  </w:t>
      </w:r>
      <w:r w:rsidR="003B11D1">
        <w:rPr>
          <w:rFonts w:ascii="Calibri" w:eastAsia="Calibri" w:hAnsi="Calibri" w:cs="Times New Roman"/>
        </w:rPr>
        <w:t>Fred Chilson reminded Kim to add the fee increases as previously discussed in this meeting.  The Director of Finance noted that the 2020 dues were increased by $100 in the budget.  She stated that IACBE currently have around 236 members.</w:t>
      </w:r>
    </w:p>
    <w:p w14:paraId="248064CA" w14:textId="250BAC90" w:rsidR="003B11D1" w:rsidRDefault="003B11D1" w:rsidP="00FB051B">
      <w:pPr>
        <w:ind w:left="360"/>
        <w:rPr>
          <w:rFonts w:ascii="Calibri" w:eastAsia="Calibri" w:hAnsi="Calibri" w:cs="Times New Roman"/>
        </w:rPr>
      </w:pPr>
    </w:p>
    <w:p w14:paraId="4BE7D446" w14:textId="30DBD92F" w:rsidR="003B11D1" w:rsidRDefault="003B11D1" w:rsidP="00FB051B">
      <w:pPr>
        <w:ind w:left="360"/>
        <w:rPr>
          <w:rFonts w:ascii="Calibri" w:eastAsia="Calibri" w:hAnsi="Calibri" w:cs="Times New Roman"/>
        </w:rPr>
      </w:pPr>
      <w:r>
        <w:rPr>
          <w:rFonts w:ascii="Calibri" w:eastAsia="Calibri" w:hAnsi="Calibri" w:cs="Times New Roman"/>
        </w:rPr>
        <w:t>The Director of Finance noted that one of the face-to-face commissioner meetings was cut and some business development trips were eliminated in order to produce a balanced budget for 2019.</w:t>
      </w:r>
    </w:p>
    <w:p w14:paraId="7D27B7BD" w14:textId="54D9F2E9" w:rsidR="003B11D1" w:rsidRDefault="003B11D1" w:rsidP="00FB051B">
      <w:pPr>
        <w:ind w:left="360"/>
        <w:rPr>
          <w:rFonts w:ascii="Calibri" w:eastAsia="Calibri" w:hAnsi="Calibri" w:cs="Times New Roman"/>
        </w:rPr>
      </w:pPr>
    </w:p>
    <w:p w14:paraId="4848C5B6" w14:textId="15582A41" w:rsidR="003B11D1" w:rsidRDefault="00DB6BBB" w:rsidP="00FB051B">
      <w:pPr>
        <w:ind w:left="360"/>
        <w:rPr>
          <w:rFonts w:ascii="Calibri" w:eastAsia="Calibri" w:hAnsi="Calibri" w:cs="Times New Roman"/>
        </w:rPr>
      </w:pPr>
      <w:r>
        <w:rPr>
          <w:rFonts w:ascii="Calibri" w:eastAsia="Calibri" w:hAnsi="Calibri" w:cs="Times New Roman"/>
        </w:rPr>
        <w:t xml:space="preserve">The Director of Finance </w:t>
      </w:r>
      <w:r w:rsidR="003B11D1">
        <w:rPr>
          <w:rFonts w:ascii="Calibri" w:eastAsia="Calibri" w:hAnsi="Calibri" w:cs="Times New Roman"/>
        </w:rPr>
        <w:t>informed the Board that the 2019 annual conference in Las Vegas would be more expensive than the 2018 conference and that IACBE was absorbing the resort fee for the 3 conference nights.  She added that headquarters is hopeful that our attendance will remain the same or higher than our 2018 annual conference.</w:t>
      </w:r>
    </w:p>
    <w:p w14:paraId="41FE7AB4" w14:textId="590463FD" w:rsidR="00B7152D" w:rsidRDefault="00B7152D" w:rsidP="00FB051B">
      <w:pPr>
        <w:ind w:left="360"/>
        <w:rPr>
          <w:rFonts w:ascii="Calibri" w:eastAsia="Calibri" w:hAnsi="Calibri" w:cs="Times New Roman"/>
        </w:rPr>
      </w:pPr>
    </w:p>
    <w:p w14:paraId="676267CD" w14:textId="3EFC9F64" w:rsidR="002E5492" w:rsidRDefault="003B11D1" w:rsidP="00FB051B">
      <w:pPr>
        <w:ind w:left="360"/>
        <w:rPr>
          <w:rFonts w:ascii="Calibri" w:eastAsia="Calibri" w:hAnsi="Calibri" w:cs="Times New Roman"/>
        </w:rPr>
      </w:pPr>
      <w:r>
        <w:rPr>
          <w:rFonts w:ascii="Calibri" w:eastAsia="Calibri" w:hAnsi="Calibri" w:cs="Times New Roman"/>
        </w:rPr>
        <w:t>The Director of Finance noted that there is added travel expense for Phyllis to travel to IACBE headquarters in 2019, but that her compensation had been reduced since she now works remotely from her home in Florida.  Kim also reported that cell phone expenses had been eliminated, postage was down, and copier expense was lower due to new pricing based on quantity.</w:t>
      </w:r>
    </w:p>
    <w:p w14:paraId="7C7B9A96" w14:textId="1710E6EF" w:rsidR="009E16E8" w:rsidRDefault="009E16E8" w:rsidP="00FB051B">
      <w:pPr>
        <w:ind w:left="360"/>
        <w:rPr>
          <w:rFonts w:ascii="Calibri" w:eastAsia="Calibri" w:hAnsi="Calibri" w:cs="Times New Roman"/>
        </w:rPr>
      </w:pPr>
    </w:p>
    <w:p w14:paraId="7E7823AE" w14:textId="12BA3DC0" w:rsidR="009E16E8" w:rsidRDefault="009E16E8" w:rsidP="00FB051B">
      <w:pPr>
        <w:ind w:left="360"/>
        <w:rPr>
          <w:rFonts w:ascii="Calibri" w:eastAsia="Calibri" w:hAnsi="Calibri" w:cs="Times New Roman"/>
        </w:rPr>
      </w:pPr>
      <w:r>
        <w:rPr>
          <w:rFonts w:ascii="Calibri" w:eastAsia="Calibri" w:hAnsi="Calibri" w:cs="Times New Roman"/>
        </w:rPr>
        <w:t>The Director of Finance reported that the line of credit had been renewed.  She also noted that IACBE might have to wait another year or 2 to invest in a new server but did not think that would be a problem.</w:t>
      </w:r>
    </w:p>
    <w:p w14:paraId="002BE1CE" w14:textId="77777777" w:rsidR="003B11D1" w:rsidRDefault="003B11D1" w:rsidP="00FB051B">
      <w:pPr>
        <w:ind w:left="360"/>
        <w:rPr>
          <w:rFonts w:ascii="Calibri" w:eastAsia="Calibri" w:hAnsi="Calibri" w:cs="Times New Roman"/>
        </w:rPr>
      </w:pPr>
    </w:p>
    <w:p w14:paraId="39547E0C" w14:textId="34EB144D" w:rsidR="00CE147E" w:rsidRPr="00FB051B" w:rsidRDefault="002E5492" w:rsidP="009E16E8">
      <w:pPr>
        <w:ind w:left="360"/>
        <w:rPr>
          <w:rFonts w:ascii="Calibri" w:eastAsia="Calibri" w:hAnsi="Calibri" w:cs="Times New Roman"/>
        </w:rPr>
      </w:pPr>
      <w:r>
        <w:rPr>
          <w:rFonts w:ascii="Calibri" w:eastAsia="Calibri" w:hAnsi="Calibri" w:cs="Times New Roman"/>
        </w:rPr>
        <w:t>Dav</w:t>
      </w:r>
      <w:r w:rsidR="00DB6BBB">
        <w:rPr>
          <w:rFonts w:ascii="Calibri" w:eastAsia="Calibri" w:hAnsi="Calibri" w:cs="Times New Roman"/>
        </w:rPr>
        <w:t>id</w:t>
      </w:r>
      <w:r>
        <w:rPr>
          <w:rFonts w:ascii="Calibri" w:eastAsia="Calibri" w:hAnsi="Calibri" w:cs="Times New Roman"/>
        </w:rPr>
        <w:t xml:space="preserve"> Turi made a motion to approve the Proposed Budget for 201</w:t>
      </w:r>
      <w:r w:rsidR="009E16E8">
        <w:rPr>
          <w:rFonts w:ascii="Calibri" w:eastAsia="Calibri" w:hAnsi="Calibri" w:cs="Times New Roman"/>
        </w:rPr>
        <w:t>9</w:t>
      </w:r>
      <w:r>
        <w:rPr>
          <w:rFonts w:ascii="Calibri" w:eastAsia="Calibri" w:hAnsi="Calibri" w:cs="Times New Roman"/>
        </w:rPr>
        <w:t xml:space="preserve"> and </w:t>
      </w:r>
      <w:r w:rsidR="009E16E8">
        <w:rPr>
          <w:rFonts w:ascii="Calibri" w:eastAsia="Calibri" w:hAnsi="Calibri" w:cs="Times New Roman"/>
        </w:rPr>
        <w:t xml:space="preserve">the Proposed Budget Staff Compensation for 2019 (including the increased member fees and admin fee for regional assembly conferences).  </w:t>
      </w:r>
      <w:r>
        <w:rPr>
          <w:rFonts w:ascii="Calibri" w:eastAsia="Calibri" w:hAnsi="Calibri" w:cs="Times New Roman"/>
        </w:rPr>
        <w:t>Heather Pfleger seconded the motion.  Motion passed.</w:t>
      </w:r>
    </w:p>
    <w:p w14:paraId="1E8D9319" w14:textId="124C5425" w:rsidR="0006786A" w:rsidRPr="0006786A" w:rsidRDefault="0006786A" w:rsidP="0006786A">
      <w:pPr>
        <w:rPr>
          <w:rFonts w:ascii="Calibri" w:eastAsia="Calibri" w:hAnsi="Calibri" w:cs="Times New Roman"/>
        </w:rPr>
      </w:pPr>
    </w:p>
    <w:p w14:paraId="2AAA6697" w14:textId="40343BEB" w:rsidR="0006786A" w:rsidRPr="00CF6608" w:rsidRDefault="00CF6608" w:rsidP="00CF6608">
      <w:pPr>
        <w:pStyle w:val="ListParagraph"/>
        <w:numPr>
          <w:ilvl w:val="0"/>
          <w:numId w:val="8"/>
        </w:numPr>
        <w:rPr>
          <w:rFonts w:ascii="Calibri" w:eastAsia="Calibri" w:hAnsi="Calibri" w:cs="Times New Roman"/>
          <w:b/>
        </w:rPr>
      </w:pPr>
      <w:r>
        <w:rPr>
          <w:rFonts w:ascii="Calibri" w:eastAsia="Calibri" w:hAnsi="Calibri" w:cs="Times New Roman"/>
          <w:b/>
        </w:rPr>
        <w:t>Report of the Nominating Committees</w:t>
      </w:r>
    </w:p>
    <w:p w14:paraId="235F9C30" w14:textId="6FB8C703" w:rsidR="00CF6608" w:rsidRDefault="00CF6608" w:rsidP="0006786A">
      <w:pPr>
        <w:ind w:left="360"/>
        <w:rPr>
          <w:rFonts w:ascii="Calibri" w:eastAsia="Calibri" w:hAnsi="Calibri" w:cs="Times New Roman"/>
        </w:rPr>
      </w:pPr>
    </w:p>
    <w:p w14:paraId="441DBAA2" w14:textId="77777777" w:rsidR="00CF6608" w:rsidRPr="00DE55BC" w:rsidRDefault="00CF6608" w:rsidP="00CF6608">
      <w:pPr>
        <w:pStyle w:val="ListParagraph"/>
        <w:numPr>
          <w:ilvl w:val="0"/>
          <w:numId w:val="30"/>
        </w:numPr>
        <w:rPr>
          <w:rFonts w:eastAsia="Calibri" w:cs="Times New Roman"/>
          <w:u w:val="single"/>
        </w:rPr>
      </w:pPr>
      <w:r w:rsidRPr="00DE55BC">
        <w:rPr>
          <w:rFonts w:eastAsia="Calibri" w:cs="Times New Roman"/>
          <w:u w:val="single"/>
        </w:rPr>
        <w:t>Board of Directors Nominating Committee</w:t>
      </w:r>
    </w:p>
    <w:p w14:paraId="438DB9A9" w14:textId="77777777" w:rsidR="00CF6608" w:rsidRPr="00FD2F27" w:rsidRDefault="00CF6608" w:rsidP="00CF6608">
      <w:pPr>
        <w:pStyle w:val="ListParagraph"/>
        <w:rPr>
          <w:rFonts w:eastAsia="Calibri" w:cs="Times New Roman"/>
        </w:rPr>
      </w:pPr>
    </w:p>
    <w:p w14:paraId="60992059" w14:textId="55C39E16" w:rsidR="00CF6608" w:rsidRPr="009E16E8" w:rsidRDefault="00CF6608" w:rsidP="009E16E8">
      <w:pPr>
        <w:pStyle w:val="ListParagraph"/>
        <w:rPr>
          <w:rFonts w:eastAsia="Calibri" w:cs="Times New Roman"/>
        </w:rPr>
      </w:pPr>
      <w:r w:rsidRPr="00FD2F27">
        <w:rPr>
          <w:rFonts w:eastAsia="Calibri" w:cs="Times New Roman"/>
        </w:rPr>
        <w:t xml:space="preserve">The President </w:t>
      </w:r>
      <w:r>
        <w:rPr>
          <w:rFonts w:eastAsia="Calibri" w:cs="Times New Roman"/>
        </w:rPr>
        <w:t xml:space="preserve">stated that </w:t>
      </w:r>
      <w:r w:rsidR="009E16E8">
        <w:rPr>
          <w:rFonts w:eastAsia="Calibri" w:cs="Times New Roman"/>
        </w:rPr>
        <w:t>there are 5 openings but 4 are not eligible for another term (Ed French, Hallie Neupert, Byra Reddy, and Carlos Villatoro).  Rebecca Murdock is eligible for a second term.</w:t>
      </w:r>
    </w:p>
    <w:p w14:paraId="6D7AD3C4" w14:textId="77777777" w:rsidR="00CF6608" w:rsidRPr="00FD2F27" w:rsidRDefault="00CF6608" w:rsidP="00CF6608">
      <w:pPr>
        <w:pStyle w:val="ListParagraph"/>
        <w:rPr>
          <w:rFonts w:eastAsia="Calibri" w:cs="Times New Roman"/>
        </w:rPr>
      </w:pPr>
    </w:p>
    <w:p w14:paraId="1C1AF373" w14:textId="77777777" w:rsidR="00CF6608" w:rsidRPr="00DE55BC" w:rsidRDefault="00CF6608" w:rsidP="00CF6608">
      <w:pPr>
        <w:pStyle w:val="ListParagraph"/>
        <w:numPr>
          <w:ilvl w:val="0"/>
          <w:numId w:val="30"/>
        </w:numPr>
        <w:rPr>
          <w:rFonts w:eastAsia="Calibri" w:cs="Times New Roman"/>
          <w:u w:val="single"/>
        </w:rPr>
      </w:pPr>
      <w:r w:rsidRPr="00DE55BC">
        <w:rPr>
          <w:rFonts w:eastAsia="Calibri" w:cs="Times New Roman"/>
          <w:u w:val="single"/>
        </w:rPr>
        <w:t>Board of Commissioners Nominating Committee</w:t>
      </w:r>
    </w:p>
    <w:p w14:paraId="50FA5652" w14:textId="77777777" w:rsidR="00CF6608" w:rsidRPr="00FD2F27" w:rsidRDefault="00CF6608" w:rsidP="00CF6608">
      <w:pPr>
        <w:pStyle w:val="ListParagraph"/>
        <w:rPr>
          <w:rFonts w:eastAsia="Calibri" w:cs="Times New Roman"/>
        </w:rPr>
      </w:pPr>
    </w:p>
    <w:p w14:paraId="19B5C17B" w14:textId="4B84F00A" w:rsidR="0087051D" w:rsidRDefault="00CF6608" w:rsidP="0087051D">
      <w:pPr>
        <w:pStyle w:val="ListParagraph"/>
        <w:rPr>
          <w:rFonts w:ascii="Calibri" w:eastAsia="Calibri" w:hAnsi="Calibri" w:cs="Times New Roman"/>
        </w:rPr>
      </w:pPr>
      <w:r w:rsidRPr="00FD2F27">
        <w:rPr>
          <w:rFonts w:eastAsia="Calibri" w:cs="Times New Roman"/>
        </w:rPr>
        <w:t xml:space="preserve">The President stated that we would need </w:t>
      </w:r>
      <w:r>
        <w:rPr>
          <w:rFonts w:eastAsia="Calibri" w:cs="Times New Roman"/>
        </w:rPr>
        <w:t xml:space="preserve">to elect </w:t>
      </w:r>
      <w:r w:rsidR="009E16E8">
        <w:rPr>
          <w:rFonts w:eastAsia="Calibri" w:cs="Times New Roman"/>
        </w:rPr>
        <w:t>1</w:t>
      </w:r>
      <w:r w:rsidR="00DE55BC">
        <w:rPr>
          <w:rFonts w:eastAsia="Calibri" w:cs="Times New Roman"/>
        </w:rPr>
        <w:t xml:space="preserve"> commissioner from the accredited membership</w:t>
      </w:r>
      <w:r w:rsidR="009E16E8">
        <w:rPr>
          <w:rFonts w:eastAsia="Calibri" w:cs="Times New Roman"/>
        </w:rPr>
        <w:t>.</w:t>
      </w:r>
      <w:r w:rsidR="00DE55BC">
        <w:rPr>
          <w:rFonts w:eastAsia="Calibri" w:cs="Times New Roman"/>
        </w:rPr>
        <w:t xml:space="preserve"> She also stated that </w:t>
      </w:r>
      <w:r w:rsidR="009E16E8">
        <w:rPr>
          <w:rFonts w:eastAsia="Calibri" w:cs="Times New Roman"/>
        </w:rPr>
        <w:t>she has identified 1 public member who could possibly join the board.</w:t>
      </w:r>
    </w:p>
    <w:p w14:paraId="6CCC46F3" w14:textId="77777777" w:rsidR="0006786A" w:rsidRPr="0006786A" w:rsidRDefault="0006786A" w:rsidP="0087051D">
      <w:pPr>
        <w:contextualSpacing/>
        <w:rPr>
          <w:rFonts w:ascii="Calibri" w:eastAsia="Calibri" w:hAnsi="Calibri" w:cs="Times New Roman"/>
          <w:b/>
        </w:rPr>
      </w:pPr>
    </w:p>
    <w:p w14:paraId="73CACC1D" w14:textId="039FAE90" w:rsidR="0006786A" w:rsidRPr="0006786A" w:rsidRDefault="00541450" w:rsidP="005E0DC7">
      <w:pPr>
        <w:numPr>
          <w:ilvl w:val="0"/>
          <w:numId w:val="8"/>
        </w:numPr>
        <w:contextualSpacing/>
        <w:rPr>
          <w:rFonts w:ascii="Calibri" w:eastAsia="Calibri" w:hAnsi="Calibri" w:cs="Times New Roman"/>
          <w:b/>
        </w:rPr>
      </w:pPr>
      <w:r>
        <w:rPr>
          <w:rFonts w:ascii="Calibri" w:eastAsia="Calibri" w:hAnsi="Calibri" w:cs="Times New Roman"/>
          <w:b/>
        </w:rPr>
        <w:t xml:space="preserve">Report on </w:t>
      </w:r>
      <w:r w:rsidR="001119AD">
        <w:rPr>
          <w:rFonts w:ascii="Calibri" w:eastAsia="Calibri" w:hAnsi="Calibri" w:cs="Times New Roman"/>
          <w:b/>
        </w:rPr>
        <w:t>Marketing and Website</w:t>
      </w:r>
    </w:p>
    <w:p w14:paraId="46056DD8" w14:textId="77777777" w:rsidR="0006786A" w:rsidRPr="0006786A" w:rsidRDefault="0006786A" w:rsidP="0006786A">
      <w:pPr>
        <w:ind w:left="360"/>
        <w:rPr>
          <w:rFonts w:ascii="Calibri" w:eastAsia="Calibri" w:hAnsi="Calibri" w:cs="Times New Roman"/>
        </w:rPr>
      </w:pPr>
    </w:p>
    <w:p w14:paraId="5E783933" w14:textId="767B1784" w:rsidR="00541450" w:rsidRDefault="0087051D" w:rsidP="00031B9F">
      <w:pPr>
        <w:ind w:left="360"/>
        <w:rPr>
          <w:rFonts w:ascii="Calibri" w:eastAsia="Calibri" w:hAnsi="Calibri" w:cs="Times New Roman"/>
        </w:rPr>
      </w:pPr>
      <w:r>
        <w:rPr>
          <w:rFonts w:ascii="Calibri" w:eastAsia="Calibri" w:hAnsi="Calibri" w:cs="Times New Roman"/>
        </w:rPr>
        <w:t xml:space="preserve">The President </w:t>
      </w:r>
      <w:r w:rsidR="00031B9F">
        <w:rPr>
          <w:rFonts w:ascii="Calibri" w:eastAsia="Calibri" w:hAnsi="Calibri" w:cs="Times New Roman"/>
        </w:rPr>
        <w:t xml:space="preserve">informed the board that we now have brand standard guides and a member only resources area on the IACBE website.  Jorge Cardenas asked the President if it would be okay to provide access to </w:t>
      </w:r>
      <w:proofErr w:type="gramStart"/>
      <w:r w:rsidR="00031B9F">
        <w:rPr>
          <w:rFonts w:ascii="Calibri" w:eastAsia="Calibri" w:hAnsi="Calibri" w:cs="Times New Roman"/>
        </w:rPr>
        <w:t>all of</w:t>
      </w:r>
      <w:proofErr w:type="gramEnd"/>
      <w:r w:rsidR="00031B9F">
        <w:rPr>
          <w:rFonts w:ascii="Calibri" w:eastAsia="Calibri" w:hAnsi="Calibri" w:cs="Times New Roman"/>
        </w:rPr>
        <w:t xml:space="preserve"> their schools’ program chairs and/or faculty.  Phyllis said “yes</w:t>
      </w:r>
      <w:proofErr w:type="gramStart"/>
      <w:r w:rsidR="00031B9F">
        <w:rPr>
          <w:rFonts w:ascii="Calibri" w:eastAsia="Calibri" w:hAnsi="Calibri" w:cs="Times New Roman"/>
        </w:rPr>
        <w:t>”</w:t>
      </w:r>
      <w:proofErr w:type="gramEnd"/>
      <w:r w:rsidR="00031B9F">
        <w:rPr>
          <w:rFonts w:ascii="Calibri" w:eastAsia="Calibri" w:hAnsi="Calibri" w:cs="Times New Roman"/>
        </w:rPr>
        <w:t xml:space="preserve"> and that headquarters would just need a list of names and email addresses to be added.  </w:t>
      </w:r>
    </w:p>
    <w:p w14:paraId="6B422B9F" w14:textId="77777777" w:rsidR="00DB6BBB" w:rsidRDefault="00DB6BBB" w:rsidP="00031B9F">
      <w:pPr>
        <w:ind w:left="360"/>
        <w:rPr>
          <w:rFonts w:ascii="Calibri" w:eastAsia="Calibri" w:hAnsi="Calibri" w:cs="Times New Roman"/>
        </w:rPr>
      </w:pPr>
    </w:p>
    <w:p w14:paraId="00049034" w14:textId="77777777" w:rsidR="005E0DC7" w:rsidRDefault="005E0DC7" w:rsidP="0006786A">
      <w:pPr>
        <w:ind w:left="360"/>
        <w:rPr>
          <w:rFonts w:ascii="Calibri" w:eastAsia="Calibri" w:hAnsi="Calibri" w:cs="Times New Roman"/>
        </w:rPr>
      </w:pPr>
    </w:p>
    <w:p w14:paraId="4A1CC287" w14:textId="78CE5D2E" w:rsidR="0087051D" w:rsidRDefault="00541450" w:rsidP="005E0DC7">
      <w:pPr>
        <w:pStyle w:val="ListParagraph"/>
        <w:numPr>
          <w:ilvl w:val="0"/>
          <w:numId w:val="8"/>
        </w:numPr>
        <w:rPr>
          <w:rFonts w:ascii="Calibri" w:eastAsia="Calibri" w:hAnsi="Calibri" w:cs="Times New Roman"/>
          <w:b/>
        </w:rPr>
      </w:pPr>
      <w:r>
        <w:rPr>
          <w:rFonts w:ascii="Calibri" w:eastAsia="Calibri" w:hAnsi="Calibri" w:cs="Times New Roman"/>
          <w:b/>
        </w:rPr>
        <w:lastRenderedPageBreak/>
        <w:t>Report on I</w:t>
      </w:r>
      <w:r w:rsidR="00031B9F">
        <w:rPr>
          <w:rFonts w:ascii="Calibri" w:eastAsia="Calibri" w:hAnsi="Calibri" w:cs="Times New Roman"/>
          <w:b/>
        </w:rPr>
        <w:t>ACBE Staffing</w:t>
      </w:r>
    </w:p>
    <w:p w14:paraId="4C5F9241" w14:textId="77777777" w:rsidR="000E5D1D" w:rsidRPr="005E0DC7" w:rsidRDefault="000E5D1D" w:rsidP="000E5D1D">
      <w:pPr>
        <w:pStyle w:val="ListParagraph"/>
        <w:ind w:left="360"/>
        <w:rPr>
          <w:rFonts w:ascii="Calibri" w:eastAsia="Calibri" w:hAnsi="Calibri" w:cs="Times New Roman"/>
          <w:b/>
        </w:rPr>
      </w:pPr>
    </w:p>
    <w:p w14:paraId="489313F7" w14:textId="51913347" w:rsidR="00541450" w:rsidRDefault="000E5D1D" w:rsidP="00031B9F">
      <w:pPr>
        <w:ind w:left="360"/>
        <w:rPr>
          <w:rFonts w:ascii="Calibri" w:eastAsia="Calibri" w:hAnsi="Calibri" w:cs="Times New Roman"/>
        </w:rPr>
      </w:pPr>
      <w:r>
        <w:rPr>
          <w:rFonts w:ascii="Calibri" w:eastAsia="Calibri" w:hAnsi="Calibri" w:cs="Times New Roman"/>
        </w:rPr>
        <w:t>The President reported tha</w:t>
      </w:r>
      <w:r w:rsidR="00541450">
        <w:rPr>
          <w:rFonts w:ascii="Calibri" w:eastAsia="Calibri" w:hAnsi="Calibri" w:cs="Times New Roman"/>
        </w:rPr>
        <w:t xml:space="preserve">t </w:t>
      </w:r>
      <w:r w:rsidR="00031B9F">
        <w:rPr>
          <w:rFonts w:ascii="Calibri" w:eastAsia="Calibri" w:hAnsi="Calibri" w:cs="Times New Roman"/>
        </w:rPr>
        <w:t>Mr. Ted Collins began employment at IACBE in January 2018 as Director of Accreditation but that his title was changed in April 2018 to Vice President of Accreditation so that he has more clout when meeting with prospective members</w:t>
      </w:r>
      <w:r w:rsidR="003319BE">
        <w:rPr>
          <w:rFonts w:ascii="Calibri" w:eastAsia="Calibri" w:hAnsi="Calibri" w:cs="Times New Roman"/>
        </w:rPr>
        <w:t xml:space="preserve"> at national and international events.</w:t>
      </w:r>
    </w:p>
    <w:p w14:paraId="3D8D157C" w14:textId="6EEA7305" w:rsidR="00031B9F" w:rsidRDefault="00031B9F" w:rsidP="00031B9F">
      <w:pPr>
        <w:ind w:left="360"/>
        <w:rPr>
          <w:rFonts w:ascii="Calibri" w:eastAsia="Calibri" w:hAnsi="Calibri" w:cs="Times New Roman"/>
        </w:rPr>
      </w:pPr>
    </w:p>
    <w:p w14:paraId="1A77E7E0" w14:textId="1DC278E3" w:rsidR="00C66845" w:rsidRPr="00031B9F" w:rsidRDefault="00031B9F" w:rsidP="00031B9F">
      <w:pPr>
        <w:ind w:left="360"/>
        <w:rPr>
          <w:rFonts w:ascii="Calibri" w:eastAsia="Calibri" w:hAnsi="Calibri" w:cs="Times New Roman"/>
        </w:rPr>
      </w:pPr>
      <w:r>
        <w:rPr>
          <w:rFonts w:ascii="Calibri" w:eastAsia="Calibri" w:hAnsi="Calibri" w:cs="Times New Roman"/>
        </w:rPr>
        <w:t>The President reported that headquarters was looking to hire a compliance support staff person</w:t>
      </w:r>
      <w:r w:rsidR="003319BE">
        <w:rPr>
          <w:rFonts w:ascii="Calibri" w:eastAsia="Calibri" w:hAnsi="Calibri" w:cs="Times New Roman"/>
        </w:rPr>
        <w:t xml:space="preserve"> </w:t>
      </w:r>
      <w:r>
        <w:rPr>
          <w:rFonts w:ascii="Calibri" w:eastAsia="Calibri" w:hAnsi="Calibri" w:cs="Times New Roman"/>
        </w:rPr>
        <w:t>noting that this new hire would give herself and Ted Collins more time to recruit new members.</w:t>
      </w:r>
    </w:p>
    <w:p w14:paraId="76A708AA" w14:textId="77777777" w:rsidR="00A31E1C" w:rsidRDefault="00A31E1C" w:rsidP="000E5D1D">
      <w:pPr>
        <w:pStyle w:val="ListParagraph"/>
        <w:ind w:left="360"/>
        <w:rPr>
          <w:rFonts w:ascii="Calibri" w:eastAsia="Calibri" w:hAnsi="Calibri" w:cs="Times New Roman"/>
        </w:rPr>
      </w:pPr>
    </w:p>
    <w:p w14:paraId="01045168" w14:textId="7F7C9F0D" w:rsidR="00294950" w:rsidRDefault="00C66845" w:rsidP="00294950">
      <w:pPr>
        <w:pStyle w:val="ListParagraph"/>
        <w:numPr>
          <w:ilvl w:val="0"/>
          <w:numId w:val="8"/>
        </w:numPr>
        <w:rPr>
          <w:rFonts w:ascii="Calibri" w:eastAsia="Calibri" w:hAnsi="Calibri" w:cs="Times New Roman"/>
          <w:b/>
        </w:rPr>
      </w:pPr>
      <w:r>
        <w:rPr>
          <w:rFonts w:ascii="Calibri" w:eastAsia="Calibri" w:hAnsi="Calibri" w:cs="Times New Roman"/>
          <w:b/>
        </w:rPr>
        <w:t xml:space="preserve">Report on </w:t>
      </w:r>
      <w:r w:rsidR="00294950" w:rsidRPr="00294950">
        <w:rPr>
          <w:rFonts w:ascii="Calibri" w:eastAsia="Calibri" w:hAnsi="Calibri" w:cs="Times New Roman"/>
          <w:b/>
        </w:rPr>
        <w:t xml:space="preserve">IACBE Accreditation </w:t>
      </w:r>
      <w:r w:rsidR="001119AD">
        <w:rPr>
          <w:rFonts w:ascii="Calibri" w:eastAsia="Calibri" w:hAnsi="Calibri" w:cs="Times New Roman"/>
          <w:b/>
        </w:rPr>
        <w:t xml:space="preserve">and Visit </w:t>
      </w:r>
      <w:r w:rsidR="00294950" w:rsidRPr="00294950">
        <w:rPr>
          <w:rFonts w:ascii="Calibri" w:eastAsia="Calibri" w:hAnsi="Calibri" w:cs="Times New Roman"/>
          <w:b/>
        </w:rPr>
        <w:t>Activities</w:t>
      </w:r>
    </w:p>
    <w:p w14:paraId="1DB3A8C6" w14:textId="77777777" w:rsidR="00A31E1C" w:rsidRDefault="00A31E1C" w:rsidP="00A31E1C">
      <w:pPr>
        <w:pStyle w:val="ListParagraph"/>
        <w:ind w:left="360"/>
        <w:rPr>
          <w:rFonts w:ascii="Calibri" w:eastAsia="Calibri" w:hAnsi="Calibri" w:cs="Times New Roman"/>
          <w:b/>
        </w:rPr>
      </w:pPr>
    </w:p>
    <w:p w14:paraId="105E6AEE" w14:textId="0D09AF57" w:rsidR="00294950" w:rsidRDefault="00294950" w:rsidP="00294950">
      <w:pPr>
        <w:pStyle w:val="ListParagraph"/>
        <w:ind w:left="360"/>
        <w:rPr>
          <w:rFonts w:ascii="Calibri" w:eastAsia="Calibri" w:hAnsi="Calibri" w:cs="Times New Roman"/>
        </w:rPr>
      </w:pPr>
      <w:r>
        <w:rPr>
          <w:rFonts w:ascii="Calibri" w:eastAsia="Calibri" w:hAnsi="Calibri" w:cs="Times New Roman"/>
        </w:rPr>
        <w:t xml:space="preserve">The </w:t>
      </w:r>
      <w:r w:rsidR="00D7152A">
        <w:rPr>
          <w:rFonts w:ascii="Calibri" w:eastAsia="Calibri" w:hAnsi="Calibri" w:cs="Times New Roman"/>
        </w:rPr>
        <w:t xml:space="preserve">Vice </w:t>
      </w:r>
      <w:r>
        <w:rPr>
          <w:rFonts w:ascii="Calibri" w:eastAsia="Calibri" w:hAnsi="Calibri" w:cs="Times New Roman"/>
        </w:rPr>
        <w:t xml:space="preserve">President </w:t>
      </w:r>
      <w:r w:rsidR="00D7152A">
        <w:rPr>
          <w:rFonts w:ascii="Calibri" w:eastAsia="Calibri" w:hAnsi="Calibri" w:cs="Times New Roman"/>
        </w:rPr>
        <w:t xml:space="preserve">of Accreditation </w:t>
      </w:r>
      <w:r>
        <w:rPr>
          <w:rFonts w:ascii="Calibri" w:eastAsia="Calibri" w:hAnsi="Calibri" w:cs="Times New Roman"/>
        </w:rPr>
        <w:t>gave a brief report on IACBE Accreditation activities</w:t>
      </w:r>
      <w:r w:rsidR="00D7152A">
        <w:rPr>
          <w:rFonts w:ascii="Calibri" w:eastAsia="Calibri" w:hAnsi="Calibri" w:cs="Times New Roman"/>
        </w:rPr>
        <w:t>.  H</w:t>
      </w:r>
      <w:r w:rsidR="00675310">
        <w:rPr>
          <w:rFonts w:ascii="Calibri" w:eastAsia="Calibri" w:hAnsi="Calibri" w:cs="Times New Roman"/>
        </w:rPr>
        <w:t xml:space="preserve">e also noted that </w:t>
      </w:r>
      <w:r w:rsidR="00086AEB">
        <w:rPr>
          <w:rFonts w:ascii="Calibri" w:eastAsia="Calibri" w:hAnsi="Calibri" w:cs="Times New Roman"/>
        </w:rPr>
        <w:t>most of the mentor visits are requested from institutions but a few of them are required by the Board of Commissioners.</w:t>
      </w:r>
    </w:p>
    <w:p w14:paraId="1138F7E1" w14:textId="77777777" w:rsidR="00A31E1C" w:rsidRDefault="00A31E1C" w:rsidP="00294950">
      <w:pPr>
        <w:pStyle w:val="ListParagraph"/>
        <w:ind w:left="360"/>
        <w:rPr>
          <w:rFonts w:ascii="Calibri" w:eastAsia="Calibri" w:hAnsi="Calibri" w:cs="Times New Roman"/>
        </w:rPr>
      </w:pPr>
    </w:p>
    <w:p w14:paraId="518A328A" w14:textId="18789813" w:rsidR="00294950" w:rsidRPr="00A31E1C" w:rsidRDefault="00294950" w:rsidP="00294950">
      <w:pPr>
        <w:pStyle w:val="ListParagraph"/>
        <w:numPr>
          <w:ilvl w:val="0"/>
          <w:numId w:val="19"/>
        </w:numPr>
        <w:rPr>
          <w:rFonts w:ascii="Calibri" w:eastAsia="Calibri" w:hAnsi="Calibri" w:cs="Times New Roman"/>
          <w:u w:val="single"/>
        </w:rPr>
      </w:pPr>
      <w:r w:rsidRPr="00A31E1C">
        <w:rPr>
          <w:rFonts w:ascii="Calibri" w:eastAsia="Calibri" w:hAnsi="Calibri" w:cs="Times New Roman"/>
          <w:u w:val="single"/>
        </w:rPr>
        <w:t>Accreditation</w:t>
      </w:r>
      <w:r w:rsidR="00C66845">
        <w:rPr>
          <w:rFonts w:ascii="Calibri" w:eastAsia="Calibri" w:hAnsi="Calibri" w:cs="Times New Roman"/>
          <w:u w:val="single"/>
        </w:rPr>
        <w:t xml:space="preserve"> Site </w:t>
      </w:r>
      <w:r w:rsidRPr="00A31E1C">
        <w:rPr>
          <w:rFonts w:ascii="Calibri" w:eastAsia="Calibri" w:hAnsi="Calibri" w:cs="Times New Roman"/>
          <w:u w:val="single"/>
        </w:rPr>
        <w:t>Visits:</w:t>
      </w:r>
    </w:p>
    <w:p w14:paraId="3DC1B861" w14:textId="3370A84D" w:rsidR="00294950" w:rsidRDefault="00D7152A" w:rsidP="00294950">
      <w:pPr>
        <w:pStyle w:val="ListParagraph"/>
        <w:numPr>
          <w:ilvl w:val="0"/>
          <w:numId w:val="20"/>
        </w:numPr>
        <w:rPr>
          <w:rFonts w:ascii="Calibri" w:eastAsia="Calibri" w:hAnsi="Calibri" w:cs="Times New Roman"/>
        </w:rPr>
      </w:pPr>
      <w:r>
        <w:rPr>
          <w:rFonts w:ascii="Calibri" w:eastAsia="Calibri" w:hAnsi="Calibri" w:cs="Times New Roman"/>
        </w:rPr>
        <w:t>10</w:t>
      </w:r>
      <w:r w:rsidR="00C66845">
        <w:rPr>
          <w:rFonts w:ascii="Calibri" w:eastAsia="Calibri" w:hAnsi="Calibri" w:cs="Times New Roman"/>
        </w:rPr>
        <w:t xml:space="preserve"> Business First-Time Accreditation </w:t>
      </w:r>
      <w:r w:rsidR="00294950">
        <w:rPr>
          <w:rFonts w:ascii="Calibri" w:eastAsia="Calibri" w:hAnsi="Calibri" w:cs="Times New Roman"/>
        </w:rPr>
        <w:t>Site Visits Conducted</w:t>
      </w:r>
      <w:r w:rsidR="005A17C9">
        <w:rPr>
          <w:rFonts w:ascii="Calibri" w:eastAsia="Calibri" w:hAnsi="Calibri" w:cs="Times New Roman"/>
        </w:rPr>
        <w:t xml:space="preserve"> in </w:t>
      </w:r>
      <w:r w:rsidR="00294950">
        <w:rPr>
          <w:rFonts w:ascii="Calibri" w:eastAsia="Calibri" w:hAnsi="Calibri" w:cs="Times New Roman"/>
        </w:rPr>
        <w:t>201</w:t>
      </w:r>
      <w:r>
        <w:rPr>
          <w:rFonts w:ascii="Calibri" w:eastAsia="Calibri" w:hAnsi="Calibri" w:cs="Times New Roman"/>
        </w:rPr>
        <w:t>8</w:t>
      </w:r>
    </w:p>
    <w:p w14:paraId="4BCB341C" w14:textId="4BC1D7D3" w:rsidR="00294950" w:rsidRDefault="00D7152A" w:rsidP="00294950">
      <w:pPr>
        <w:pStyle w:val="ListParagraph"/>
        <w:numPr>
          <w:ilvl w:val="0"/>
          <w:numId w:val="20"/>
        </w:numPr>
        <w:rPr>
          <w:rFonts w:ascii="Calibri" w:eastAsia="Calibri" w:hAnsi="Calibri" w:cs="Times New Roman"/>
        </w:rPr>
      </w:pPr>
      <w:r>
        <w:rPr>
          <w:rFonts w:ascii="Calibri" w:eastAsia="Calibri" w:hAnsi="Calibri" w:cs="Times New Roman"/>
        </w:rPr>
        <w:t>17</w:t>
      </w:r>
      <w:r w:rsidR="00C66845">
        <w:rPr>
          <w:rFonts w:ascii="Calibri" w:eastAsia="Calibri" w:hAnsi="Calibri" w:cs="Times New Roman"/>
        </w:rPr>
        <w:t xml:space="preserve"> Business Reaffirmation of Accreditation Site Visits Conducted</w:t>
      </w:r>
      <w:r w:rsidR="005A17C9">
        <w:rPr>
          <w:rFonts w:ascii="Calibri" w:eastAsia="Calibri" w:hAnsi="Calibri" w:cs="Times New Roman"/>
        </w:rPr>
        <w:t xml:space="preserve"> in </w:t>
      </w:r>
      <w:r w:rsidR="00C66845">
        <w:rPr>
          <w:rFonts w:ascii="Calibri" w:eastAsia="Calibri" w:hAnsi="Calibri" w:cs="Times New Roman"/>
        </w:rPr>
        <w:t>201</w:t>
      </w:r>
      <w:r>
        <w:rPr>
          <w:rFonts w:ascii="Calibri" w:eastAsia="Calibri" w:hAnsi="Calibri" w:cs="Times New Roman"/>
        </w:rPr>
        <w:t>8</w:t>
      </w:r>
    </w:p>
    <w:p w14:paraId="4B5B3BBF" w14:textId="10D3C443" w:rsidR="00294950" w:rsidRPr="00C66845" w:rsidRDefault="00D7152A" w:rsidP="00C66845">
      <w:pPr>
        <w:pStyle w:val="ListParagraph"/>
        <w:numPr>
          <w:ilvl w:val="0"/>
          <w:numId w:val="20"/>
        </w:numPr>
        <w:rPr>
          <w:rFonts w:ascii="Calibri" w:eastAsia="Calibri" w:hAnsi="Calibri" w:cs="Times New Roman"/>
        </w:rPr>
      </w:pPr>
      <w:r>
        <w:rPr>
          <w:rFonts w:ascii="Calibri" w:eastAsia="Calibri" w:hAnsi="Calibri" w:cs="Times New Roman"/>
        </w:rPr>
        <w:t>0</w:t>
      </w:r>
      <w:r w:rsidR="00C66845">
        <w:rPr>
          <w:rFonts w:ascii="Calibri" w:eastAsia="Calibri" w:hAnsi="Calibri" w:cs="Times New Roman"/>
        </w:rPr>
        <w:t xml:space="preserve"> Accounting Accreditation Site Visits Conducted</w:t>
      </w:r>
      <w:r w:rsidR="005A17C9">
        <w:rPr>
          <w:rFonts w:ascii="Calibri" w:eastAsia="Calibri" w:hAnsi="Calibri" w:cs="Times New Roman"/>
        </w:rPr>
        <w:t xml:space="preserve"> in </w:t>
      </w:r>
      <w:r w:rsidR="00C66845">
        <w:rPr>
          <w:rFonts w:ascii="Calibri" w:eastAsia="Calibri" w:hAnsi="Calibri" w:cs="Times New Roman"/>
        </w:rPr>
        <w:t>201</w:t>
      </w:r>
      <w:r>
        <w:rPr>
          <w:rFonts w:ascii="Calibri" w:eastAsia="Calibri" w:hAnsi="Calibri" w:cs="Times New Roman"/>
        </w:rPr>
        <w:t>8</w:t>
      </w:r>
      <w:r w:rsidR="00C66845">
        <w:rPr>
          <w:rFonts w:ascii="Calibri" w:eastAsia="Calibri" w:hAnsi="Calibri" w:cs="Times New Roman"/>
        </w:rPr>
        <w:t xml:space="preserve"> </w:t>
      </w:r>
    </w:p>
    <w:p w14:paraId="060FE023" w14:textId="77777777" w:rsidR="00A31E1C" w:rsidRPr="00A31E1C" w:rsidRDefault="00A31E1C" w:rsidP="00A31E1C">
      <w:pPr>
        <w:pStyle w:val="ListParagraph"/>
        <w:ind w:left="1080"/>
        <w:rPr>
          <w:rFonts w:ascii="Calibri" w:eastAsia="Calibri" w:hAnsi="Calibri" w:cs="Times New Roman"/>
        </w:rPr>
      </w:pPr>
    </w:p>
    <w:p w14:paraId="2A1658B6" w14:textId="7A3FD076" w:rsidR="00294950" w:rsidRPr="00A31E1C" w:rsidRDefault="00C66845" w:rsidP="00294950">
      <w:pPr>
        <w:pStyle w:val="ListParagraph"/>
        <w:numPr>
          <w:ilvl w:val="0"/>
          <w:numId w:val="19"/>
        </w:numPr>
        <w:rPr>
          <w:rFonts w:ascii="Calibri" w:eastAsia="Calibri" w:hAnsi="Calibri" w:cs="Times New Roman"/>
          <w:u w:val="single"/>
        </w:rPr>
      </w:pPr>
      <w:r>
        <w:rPr>
          <w:rFonts w:ascii="Calibri" w:eastAsia="Calibri" w:hAnsi="Calibri" w:cs="Times New Roman"/>
          <w:u w:val="single"/>
        </w:rPr>
        <w:t>Candidacy Visits</w:t>
      </w:r>
    </w:p>
    <w:p w14:paraId="1D863ED6" w14:textId="653B21AA" w:rsidR="00294950" w:rsidRPr="00C66845" w:rsidRDefault="00D7152A" w:rsidP="00C66845">
      <w:pPr>
        <w:pStyle w:val="ListParagraph"/>
        <w:numPr>
          <w:ilvl w:val="0"/>
          <w:numId w:val="22"/>
        </w:numPr>
        <w:rPr>
          <w:rFonts w:ascii="Calibri" w:eastAsia="Calibri" w:hAnsi="Calibri" w:cs="Times New Roman"/>
        </w:rPr>
      </w:pPr>
      <w:r>
        <w:rPr>
          <w:rFonts w:ascii="Calibri" w:eastAsia="Calibri" w:hAnsi="Calibri" w:cs="Times New Roman"/>
        </w:rPr>
        <w:t>8</w:t>
      </w:r>
      <w:r w:rsidR="00C66845">
        <w:rPr>
          <w:rFonts w:ascii="Calibri" w:eastAsia="Calibri" w:hAnsi="Calibri" w:cs="Times New Roman"/>
        </w:rPr>
        <w:t xml:space="preserve"> Candidacy</w:t>
      </w:r>
      <w:r w:rsidR="00294950">
        <w:rPr>
          <w:rFonts w:ascii="Calibri" w:eastAsia="Calibri" w:hAnsi="Calibri" w:cs="Times New Roman"/>
        </w:rPr>
        <w:t xml:space="preserve"> Visits Conducted</w:t>
      </w:r>
      <w:r w:rsidR="005A17C9">
        <w:rPr>
          <w:rFonts w:ascii="Calibri" w:eastAsia="Calibri" w:hAnsi="Calibri" w:cs="Times New Roman"/>
        </w:rPr>
        <w:t xml:space="preserve"> in </w:t>
      </w:r>
      <w:r w:rsidR="00294950">
        <w:rPr>
          <w:rFonts w:ascii="Calibri" w:eastAsia="Calibri" w:hAnsi="Calibri" w:cs="Times New Roman"/>
        </w:rPr>
        <w:t>201</w:t>
      </w:r>
      <w:r>
        <w:rPr>
          <w:rFonts w:ascii="Calibri" w:eastAsia="Calibri" w:hAnsi="Calibri" w:cs="Times New Roman"/>
        </w:rPr>
        <w:t>8</w:t>
      </w:r>
    </w:p>
    <w:p w14:paraId="42256033" w14:textId="77777777" w:rsidR="00A31E1C" w:rsidRDefault="00A31E1C" w:rsidP="00A31E1C">
      <w:pPr>
        <w:pStyle w:val="ListParagraph"/>
        <w:ind w:left="1080"/>
        <w:rPr>
          <w:rFonts w:ascii="Calibri" w:eastAsia="Calibri" w:hAnsi="Calibri" w:cs="Times New Roman"/>
        </w:rPr>
      </w:pPr>
    </w:p>
    <w:p w14:paraId="2EE850CE" w14:textId="13B04AE5" w:rsidR="00A31E1C" w:rsidRDefault="00C66845" w:rsidP="00A31E1C">
      <w:pPr>
        <w:pStyle w:val="ListParagraph"/>
        <w:numPr>
          <w:ilvl w:val="0"/>
          <w:numId w:val="19"/>
        </w:numPr>
        <w:rPr>
          <w:rFonts w:ascii="Calibri" w:eastAsia="Calibri" w:hAnsi="Calibri" w:cs="Times New Roman"/>
          <w:u w:val="single"/>
        </w:rPr>
      </w:pPr>
      <w:r>
        <w:rPr>
          <w:rFonts w:ascii="Calibri" w:eastAsia="Calibri" w:hAnsi="Calibri" w:cs="Times New Roman"/>
          <w:u w:val="single"/>
        </w:rPr>
        <w:t>Mentoring Visits</w:t>
      </w:r>
    </w:p>
    <w:p w14:paraId="5D60D1E9" w14:textId="260C3A11" w:rsidR="003319BE" w:rsidRPr="003319BE" w:rsidRDefault="003319BE" w:rsidP="003319BE">
      <w:pPr>
        <w:pStyle w:val="ListParagraph"/>
        <w:numPr>
          <w:ilvl w:val="0"/>
          <w:numId w:val="31"/>
        </w:numPr>
        <w:rPr>
          <w:rFonts w:ascii="Calibri" w:eastAsia="Calibri" w:hAnsi="Calibri" w:cs="Times New Roman"/>
          <w:u w:val="single"/>
        </w:rPr>
      </w:pPr>
      <w:r>
        <w:rPr>
          <w:rFonts w:ascii="Calibri" w:eastAsia="Calibri" w:hAnsi="Calibri" w:cs="Times New Roman"/>
        </w:rPr>
        <w:t>9</w:t>
      </w:r>
      <w:r w:rsidR="00C66845">
        <w:rPr>
          <w:rFonts w:ascii="Calibri" w:eastAsia="Calibri" w:hAnsi="Calibri" w:cs="Times New Roman"/>
        </w:rPr>
        <w:t xml:space="preserve"> Mentoring Visits Conducted</w:t>
      </w:r>
      <w:r w:rsidR="005A17C9">
        <w:rPr>
          <w:rFonts w:ascii="Calibri" w:eastAsia="Calibri" w:hAnsi="Calibri" w:cs="Times New Roman"/>
        </w:rPr>
        <w:t xml:space="preserve"> in 201</w:t>
      </w:r>
      <w:r w:rsidR="00D7152A">
        <w:rPr>
          <w:rFonts w:ascii="Calibri" w:eastAsia="Calibri" w:hAnsi="Calibri" w:cs="Times New Roman"/>
        </w:rPr>
        <w:t>8</w:t>
      </w:r>
      <w:r w:rsidR="005A17C9">
        <w:rPr>
          <w:rFonts w:ascii="Calibri" w:eastAsia="Calibri" w:hAnsi="Calibri" w:cs="Times New Roman"/>
        </w:rPr>
        <w:t xml:space="preserve"> </w:t>
      </w:r>
    </w:p>
    <w:p w14:paraId="6A41B437" w14:textId="77777777" w:rsidR="003319BE" w:rsidRDefault="003319BE" w:rsidP="003319BE">
      <w:pPr>
        <w:pStyle w:val="ListParagraph"/>
        <w:ind w:left="360"/>
        <w:rPr>
          <w:rFonts w:ascii="Calibri" w:eastAsia="Calibri" w:hAnsi="Calibri" w:cs="Times New Roman"/>
        </w:rPr>
      </w:pPr>
    </w:p>
    <w:p w14:paraId="3E1C62E3" w14:textId="1F17AC82" w:rsidR="003319BE" w:rsidRPr="003319BE" w:rsidRDefault="003319BE" w:rsidP="003319BE">
      <w:pPr>
        <w:pStyle w:val="ListParagraph"/>
        <w:ind w:left="360"/>
        <w:rPr>
          <w:rFonts w:ascii="Calibri" w:eastAsia="Calibri" w:hAnsi="Calibri" w:cs="Times New Roman"/>
        </w:rPr>
      </w:pPr>
      <w:r>
        <w:rPr>
          <w:rFonts w:ascii="Calibri" w:eastAsia="Calibri" w:hAnsi="Calibri" w:cs="Times New Roman"/>
        </w:rPr>
        <w:t>The Vice President reported that Phyllis, Rochelle, or himself attended each of the regional meetings.</w:t>
      </w:r>
    </w:p>
    <w:p w14:paraId="2170C53B" w14:textId="77777777" w:rsidR="00A31E1C" w:rsidRDefault="00A31E1C" w:rsidP="00A31E1C">
      <w:pPr>
        <w:pStyle w:val="ListParagraph"/>
        <w:rPr>
          <w:rFonts w:ascii="Calibri" w:eastAsia="Calibri" w:hAnsi="Calibri" w:cs="Times New Roman"/>
          <w:u w:val="single"/>
        </w:rPr>
      </w:pPr>
    </w:p>
    <w:p w14:paraId="7E4B2C77" w14:textId="165F1F4E" w:rsidR="00A31E1C" w:rsidRPr="00A31E1C" w:rsidRDefault="001119AD" w:rsidP="00A31E1C">
      <w:pPr>
        <w:pStyle w:val="ListParagraph"/>
        <w:numPr>
          <w:ilvl w:val="0"/>
          <w:numId w:val="8"/>
        </w:numPr>
        <w:rPr>
          <w:rFonts w:ascii="Calibri" w:eastAsia="Calibri" w:hAnsi="Calibri" w:cs="Times New Roman"/>
          <w:u w:val="single"/>
        </w:rPr>
      </w:pPr>
      <w:r>
        <w:rPr>
          <w:rFonts w:ascii="Calibri" w:eastAsia="Calibri" w:hAnsi="Calibri" w:cs="Times New Roman"/>
          <w:b/>
        </w:rPr>
        <w:t xml:space="preserve">Summary </w:t>
      </w:r>
      <w:r w:rsidR="005A17C9">
        <w:rPr>
          <w:rFonts w:ascii="Calibri" w:eastAsia="Calibri" w:hAnsi="Calibri" w:cs="Times New Roman"/>
          <w:b/>
        </w:rPr>
        <w:t xml:space="preserve">Report on </w:t>
      </w:r>
      <w:r w:rsidR="00A31E1C">
        <w:rPr>
          <w:rFonts w:ascii="Calibri" w:eastAsia="Calibri" w:hAnsi="Calibri" w:cs="Times New Roman"/>
          <w:b/>
        </w:rPr>
        <w:t>IACBE Membership</w:t>
      </w:r>
    </w:p>
    <w:p w14:paraId="24F5CEBD" w14:textId="77777777" w:rsidR="00A31E1C" w:rsidRPr="00A31E1C" w:rsidRDefault="00A31E1C" w:rsidP="00A31E1C">
      <w:pPr>
        <w:pStyle w:val="ListParagraph"/>
        <w:ind w:left="360"/>
        <w:rPr>
          <w:rFonts w:ascii="Calibri" w:eastAsia="Calibri" w:hAnsi="Calibri" w:cs="Times New Roman"/>
          <w:u w:val="single"/>
        </w:rPr>
      </w:pPr>
    </w:p>
    <w:p w14:paraId="0508E5BB" w14:textId="77777777" w:rsidR="00A31E1C" w:rsidRDefault="00A31E1C" w:rsidP="00A31E1C">
      <w:pPr>
        <w:pStyle w:val="ListParagraph"/>
        <w:ind w:left="360"/>
        <w:rPr>
          <w:rFonts w:ascii="Calibri" w:eastAsia="Calibri" w:hAnsi="Calibri" w:cs="Times New Roman"/>
        </w:rPr>
      </w:pPr>
      <w:r>
        <w:rPr>
          <w:rFonts w:ascii="Calibri" w:eastAsia="Calibri" w:hAnsi="Calibri" w:cs="Times New Roman"/>
        </w:rPr>
        <w:t>The President discussed membership trends in IACBE.  The report covered the following areas:</w:t>
      </w:r>
    </w:p>
    <w:p w14:paraId="4161EBD5" w14:textId="77777777" w:rsidR="00A31E1C" w:rsidRPr="00A31E1C" w:rsidRDefault="00A31E1C" w:rsidP="00A31E1C">
      <w:pPr>
        <w:rPr>
          <w:rFonts w:ascii="Calibri" w:eastAsia="Calibri" w:hAnsi="Calibri" w:cs="Times New Roman"/>
        </w:rPr>
      </w:pPr>
    </w:p>
    <w:p w14:paraId="7B6DCB80" w14:textId="28CD0072" w:rsidR="00A31E1C" w:rsidRPr="005A17C9" w:rsidRDefault="003319BE" w:rsidP="005A17C9">
      <w:pPr>
        <w:pStyle w:val="ListParagraph"/>
        <w:numPr>
          <w:ilvl w:val="0"/>
          <w:numId w:val="23"/>
        </w:numPr>
        <w:rPr>
          <w:rFonts w:ascii="Calibri" w:eastAsia="Calibri" w:hAnsi="Calibri" w:cs="Times New Roman"/>
          <w:u w:val="single"/>
        </w:rPr>
      </w:pPr>
      <w:r>
        <w:rPr>
          <w:rFonts w:ascii="Calibri" w:eastAsia="Calibri" w:hAnsi="Calibri" w:cs="Times New Roman"/>
        </w:rPr>
        <w:t>12</w:t>
      </w:r>
      <w:r w:rsidR="005A17C9">
        <w:rPr>
          <w:rFonts w:ascii="Calibri" w:eastAsia="Calibri" w:hAnsi="Calibri" w:cs="Times New Roman"/>
        </w:rPr>
        <w:t xml:space="preserve"> </w:t>
      </w:r>
      <w:r w:rsidR="00A31E1C">
        <w:rPr>
          <w:rFonts w:ascii="Calibri" w:eastAsia="Calibri" w:hAnsi="Calibri" w:cs="Times New Roman"/>
        </w:rPr>
        <w:t>New Members – Sin</w:t>
      </w:r>
      <w:r w:rsidR="005A17C9">
        <w:rPr>
          <w:rFonts w:ascii="Calibri" w:eastAsia="Calibri" w:hAnsi="Calibri" w:cs="Times New Roman"/>
        </w:rPr>
        <w:t>ce January 201</w:t>
      </w:r>
      <w:r>
        <w:rPr>
          <w:rFonts w:ascii="Calibri" w:eastAsia="Calibri" w:hAnsi="Calibri" w:cs="Times New Roman"/>
        </w:rPr>
        <w:t>8</w:t>
      </w:r>
    </w:p>
    <w:p w14:paraId="3E24E96F" w14:textId="77777777" w:rsidR="00A31E1C" w:rsidRPr="00A31E1C" w:rsidRDefault="00A31E1C" w:rsidP="00A31E1C">
      <w:pPr>
        <w:pStyle w:val="ListParagraph"/>
        <w:numPr>
          <w:ilvl w:val="0"/>
          <w:numId w:val="23"/>
        </w:numPr>
        <w:rPr>
          <w:rFonts w:ascii="Calibri" w:eastAsia="Calibri" w:hAnsi="Calibri" w:cs="Times New Roman"/>
          <w:u w:val="single"/>
        </w:rPr>
      </w:pPr>
      <w:r>
        <w:rPr>
          <w:rFonts w:ascii="Calibri" w:eastAsia="Calibri" w:hAnsi="Calibri" w:cs="Times New Roman"/>
        </w:rPr>
        <w:t>Current Status of IACBE Membership with Prior Year Comparisons</w:t>
      </w:r>
    </w:p>
    <w:p w14:paraId="69A28481" w14:textId="3B71E8D2" w:rsidR="00086AEB" w:rsidRPr="00086AEB" w:rsidRDefault="00A31E1C" w:rsidP="00086AEB">
      <w:pPr>
        <w:pStyle w:val="ListParagraph"/>
        <w:numPr>
          <w:ilvl w:val="0"/>
          <w:numId w:val="23"/>
        </w:numPr>
        <w:rPr>
          <w:rFonts w:ascii="Calibri" w:eastAsia="Calibri" w:hAnsi="Calibri" w:cs="Times New Roman"/>
          <w:u w:val="single"/>
        </w:rPr>
      </w:pPr>
      <w:r>
        <w:rPr>
          <w:rFonts w:ascii="Calibri" w:eastAsia="Calibri" w:hAnsi="Calibri" w:cs="Times New Roman"/>
        </w:rPr>
        <w:t>Current Status of Regional Assembly Membership with Prior Year Comparisons</w:t>
      </w:r>
    </w:p>
    <w:p w14:paraId="1BFD9E67" w14:textId="77777777" w:rsidR="00086AEB" w:rsidRPr="00086AEB" w:rsidRDefault="00086AEB" w:rsidP="00086AEB">
      <w:pPr>
        <w:pStyle w:val="ListParagraph"/>
        <w:rPr>
          <w:rFonts w:ascii="Calibri" w:eastAsia="Calibri" w:hAnsi="Calibri" w:cs="Times New Roman"/>
          <w:u w:val="single"/>
        </w:rPr>
      </w:pPr>
    </w:p>
    <w:p w14:paraId="19A52173" w14:textId="3F650781" w:rsidR="00086AEB" w:rsidRDefault="00086AEB" w:rsidP="00086AEB">
      <w:pPr>
        <w:ind w:left="360"/>
        <w:rPr>
          <w:rFonts w:ascii="Calibri" w:eastAsia="Calibri" w:hAnsi="Calibri" w:cs="Times New Roman"/>
        </w:rPr>
      </w:pPr>
      <w:r>
        <w:rPr>
          <w:rFonts w:ascii="Calibri" w:eastAsia="Calibri" w:hAnsi="Calibri" w:cs="Times New Roman"/>
        </w:rPr>
        <w:t xml:space="preserve">The President noted that </w:t>
      </w:r>
      <w:r w:rsidR="003319BE">
        <w:rPr>
          <w:rFonts w:ascii="Calibri" w:eastAsia="Calibri" w:hAnsi="Calibri" w:cs="Times New Roman"/>
        </w:rPr>
        <w:t xml:space="preserve">2 members were dropped due to closure or combining with an existing accredited institution, 3 members were dropped for non-payment of dues, </w:t>
      </w:r>
      <w:r w:rsidR="00D7152A">
        <w:rPr>
          <w:rFonts w:ascii="Calibri" w:eastAsia="Calibri" w:hAnsi="Calibri" w:cs="Times New Roman"/>
        </w:rPr>
        <w:t xml:space="preserve">and </w:t>
      </w:r>
      <w:r w:rsidR="003319BE">
        <w:rPr>
          <w:rFonts w:ascii="Calibri" w:eastAsia="Calibri" w:hAnsi="Calibri" w:cs="Times New Roman"/>
        </w:rPr>
        <w:t>8</w:t>
      </w:r>
      <w:r w:rsidR="00D7152A">
        <w:rPr>
          <w:rFonts w:ascii="Calibri" w:eastAsia="Calibri" w:hAnsi="Calibri" w:cs="Times New Roman"/>
        </w:rPr>
        <w:t xml:space="preserve"> </w:t>
      </w:r>
      <w:r w:rsidR="003319BE">
        <w:rPr>
          <w:rFonts w:ascii="Calibri" w:eastAsia="Calibri" w:hAnsi="Calibri" w:cs="Times New Roman"/>
        </w:rPr>
        <w:t>members were</w:t>
      </w:r>
      <w:r w:rsidR="00D7152A">
        <w:rPr>
          <w:rFonts w:ascii="Calibri" w:eastAsia="Calibri" w:hAnsi="Calibri" w:cs="Times New Roman"/>
        </w:rPr>
        <w:t xml:space="preserve"> dropped for other reason</w:t>
      </w:r>
      <w:r w:rsidR="003319BE">
        <w:rPr>
          <w:rFonts w:ascii="Calibri" w:eastAsia="Calibri" w:hAnsi="Calibri" w:cs="Times New Roman"/>
        </w:rPr>
        <w:t>s.</w:t>
      </w:r>
    </w:p>
    <w:p w14:paraId="21DDA879" w14:textId="6FB85EF7" w:rsidR="00850966" w:rsidRDefault="00850966" w:rsidP="00086AEB">
      <w:pPr>
        <w:ind w:left="360"/>
        <w:rPr>
          <w:rFonts w:ascii="Calibri" w:eastAsia="Calibri" w:hAnsi="Calibri" w:cs="Times New Roman"/>
        </w:rPr>
      </w:pPr>
    </w:p>
    <w:p w14:paraId="0F201242" w14:textId="74E3D2FA" w:rsidR="00850966" w:rsidRDefault="00850966" w:rsidP="00086AEB">
      <w:pPr>
        <w:ind w:left="360"/>
        <w:rPr>
          <w:rFonts w:ascii="Calibri" w:eastAsia="Calibri" w:hAnsi="Calibri" w:cs="Times New Roman"/>
        </w:rPr>
      </w:pPr>
      <w:r>
        <w:rPr>
          <w:rFonts w:ascii="Calibri" w:eastAsia="Calibri" w:hAnsi="Calibri" w:cs="Times New Roman"/>
        </w:rPr>
        <w:t>The President reported that membership had a net loss of 1 so far in 2018.  She also stated that of the 240 total members, 179 are U.S. schools and 61 (or 25%) are international schools.  Phyllis noted that 19 members were currently in candidacy status and that 30-40 prospective members were being monitored.</w:t>
      </w:r>
    </w:p>
    <w:p w14:paraId="6321A4C6" w14:textId="77777777" w:rsidR="00DB6BBB" w:rsidRPr="00086AEB" w:rsidRDefault="00DB6BBB" w:rsidP="00086AEB">
      <w:pPr>
        <w:ind w:left="360"/>
        <w:rPr>
          <w:rFonts w:ascii="Calibri" w:eastAsia="Calibri" w:hAnsi="Calibri" w:cs="Times New Roman"/>
        </w:rPr>
      </w:pPr>
    </w:p>
    <w:p w14:paraId="33F53F2D" w14:textId="77777777" w:rsidR="00822603" w:rsidRPr="00A31E1C" w:rsidRDefault="00822603" w:rsidP="00822603">
      <w:pPr>
        <w:pStyle w:val="ListParagraph"/>
        <w:rPr>
          <w:rFonts w:ascii="Calibri" w:eastAsia="Calibri" w:hAnsi="Calibri" w:cs="Times New Roman"/>
          <w:u w:val="single"/>
        </w:rPr>
      </w:pPr>
    </w:p>
    <w:p w14:paraId="62857856" w14:textId="4F1C77DA" w:rsidR="00A31E1C" w:rsidRPr="00822603" w:rsidRDefault="005A17C9" w:rsidP="00A31E1C">
      <w:pPr>
        <w:pStyle w:val="ListParagraph"/>
        <w:numPr>
          <w:ilvl w:val="0"/>
          <w:numId w:val="8"/>
        </w:numPr>
        <w:rPr>
          <w:rFonts w:ascii="Calibri" w:eastAsia="Calibri" w:hAnsi="Calibri" w:cs="Times New Roman"/>
          <w:u w:val="single"/>
        </w:rPr>
      </w:pPr>
      <w:r>
        <w:rPr>
          <w:rFonts w:ascii="Calibri" w:eastAsia="Calibri" w:hAnsi="Calibri" w:cs="Times New Roman"/>
          <w:b/>
        </w:rPr>
        <w:lastRenderedPageBreak/>
        <w:t>Summary Report on Future Annual Conferences and Assembly Meetings</w:t>
      </w:r>
    </w:p>
    <w:p w14:paraId="35667706" w14:textId="77777777" w:rsidR="00822603" w:rsidRPr="00A31E1C" w:rsidRDefault="00822603" w:rsidP="00822603">
      <w:pPr>
        <w:pStyle w:val="ListParagraph"/>
        <w:ind w:left="360"/>
        <w:rPr>
          <w:rFonts w:ascii="Calibri" w:eastAsia="Calibri" w:hAnsi="Calibri" w:cs="Times New Roman"/>
          <w:u w:val="single"/>
        </w:rPr>
      </w:pPr>
    </w:p>
    <w:p w14:paraId="5C36168F" w14:textId="5E9DE594" w:rsidR="00850966" w:rsidRDefault="00A31E1C" w:rsidP="00A31E1C">
      <w:pPr>
        <w:pStyle w:val="ListParagraph"/>
        <w:ind w:left="360"/>
        <w:rPr>
          <w:rFonts w:ascii="Calibri" w:eastAsia="Calibri" w:hAnsi="Calibri" w:cs="Times New Roman"/>
        </w:rPr>
      </w:pPr>
      <w:r>
        <w:rPr>
          <w:rFonts w:ascii="Calibri" w:eastAsia="Calibri" w:hAnsi="Calibri" w:cs="Times New Roman"/>
        </w:rPr>
        <w:t xml:space="preserve">The </w:t>
      </w:r>
      <w:r w:rsidR="005A17C9">
        <w:rPr>
          <w:rFonts w:ascii="Calibri" w:eastAsia="Calibri" w:hAnsi="Calibri" w:cs="Times New Roman"/>
        </w:rPr>
        <w:t xml:space="preserve">President </w:t>
      </w:r>
      <w:r w:rsidR="00675310">
        <w:rPr>
          <w:rFonts w:ascii="Calibri" w:eastAsia="Calibri" w:hAnsi="Calibri" w:cs="Times New Roman"/>
        </w:rPr>
        <w:t>summarized the dates and locations for future IACBE conferences.</w:t>
      </w:r>
      <w:r w:rsidR="00086AEB">
        <w:rPr>
          <w:rFonts w:ascii="Calibri" w:eastAsia="Calibri" w:hAnsi="Calibri" w:cs="Times New Roman"/>
        </w:rPr>
        <w:t xml:space="preserve">  She noted that the </w:t>
      </w:r>
      <w:r w:rsidR="00850966">
        <w:rPr>
          <w:rFonts w:ascii="Calibri" w:eastAsia="Calibri" w:hAnsi="Calibri" w:cs="Times New Roman"/>
        </w:rPr>
        <w:t xml:space="preserve">2019 annual conference would be held in Las Vegas April 9-12, 2019,  and the 2020 annual conference would be held in Dallas March 30-April 3, 2020.  She noted that the </w:t>
      </w:r>
      <w:r w:rsidR="00086AEB">
        <w:rPr>
          <w:rFonts w:ascii="Calibri" w:eastAsia="Calibri" w:hAnsi="Calibri" w:cs="Times New Roman"/>
        </w:rPr>
        <w:t xml:space="preserve">date for the 2020 conference was chosen because our normal dates are too close to Easer.  </w:t>
      </w:r>
    </w:p>
    <w:p w14:paraId="34ED6D43" w14:textId="77777777" w:rsidR="00850966" w:rsidRDefault="00850966" w:rsidP="00A31E1C">
      <w:pPr>
        <w:pStyle w:val="ListParagraph"/>
        <w:ind w:left="360"/>
        <w:rPr>
          <w:rFonts w:ascii="Calibri" w:eastAsia="Calibri" w:hAnsi="Calibri" w:cs="Times New Roman"/>
        </w:rPr>
      </w:pPr>
    </w:p>
    <w:p w14:paraId="2C0C5278" w14:textId="307D28F8" w:rsidR="00086AEB" w:rsidRPr="00850966" w:rsidRDefault="00086AEB" w:rsidP="00850966">
      <w:pPr>
        <w:pStyle w:val="ListParagraph"/>
        <w:ind w:left="360"/>
        <w:rPr>
          <w:rFonts w:ascii="Calibri" w:eastAsia="Calibri" w:hAnsi="Calibri" w:cs="Times New Roman"/>
        </w:rPr>
      </w:pPr>
      <w:r>
        <w:rPr>
          <w:rFonts w:ascii="Calibri" w:eastAsia="Calibri" w:hAnsi="Calibri" w:cs="Times New Roman"/>
        </w:rPr>
        <w:t xml:space="preserve">The President stated that </w:t>
      </w:r>
      <w:r w:rsidR="00850966">
        <w:rPr>
          <w:rFonts w:ascii="Calibri" w:eastAsia="Calibri" w:hAnsi="Calibri" w:cs="Times New Roman"/>
        </w:rPr>
        <w:t xml:space="preserve">the staff are considering Atlanta as the site of the 2021 annual conference. </w:t>
      </w:r>
    </w:p>
    <w:p w14:paraId="3B31B510" w14:textId="7DC9B6E2" w:rsidR="005A17C9" w:rsidRPr="001119AD" w:rsidRDefault="005A17C9" w:rsidP="001119AD">
      <w:pPr>
        <w:rPr>
          <w:rFonts w:ascii="Calibri" w:eastAsia="Calibri" w:hAnsi="Calibri" w:cs="Times New Roman"/>
        </w:rPr>
      </w:pPr>
    </w:p>
    <w:p w14:paraId="22E027F9" w14:textId="40E355E6" w:rsidR="005A17C9" w:rsidRDefault="005A17C9" w:rsidP="005A17C9">
      <w:pPr>
        <w:pStyle w:val="ListParagraph"/>
        <w:numPr>
          <w:ilvl w:val="0"/>
          <w:numId w:val="8"/>
        </w:numPr>
        <w:rPr>
          <w:rFonts w:ascii="Calibri" w:eastAsia="Calibri" w:hAnsi="Calibri" w:cs="Times New Roman"/>
          <w:b/>
        </w:rPr>
      </w:pPr>
      <w:r w:rsidRPr="005A17C9">
        <w:rPr>
          <w:rFonts w:ascii="Calibri" w:eastAsia="Calibri" w:hAnsi="Calibri" w:cs="Times New Roman"/>
          <w:b/>
        </w:rPr>
        <w:t>IACBE Strategic Plan</w:t>
      </w:r>
    </w:p>
    <w:p w14:paraId="6C632EB8" w14:textId="77777777" w:rsidR="005A17C9" w:rsidRPr="005A17C9" w:rsidRDefault="005A17C9" w:rsidP="005A17C9">
      <w:pPr>
        <w:pStyle w:val="ListParagraph"/>
        <w:ind w:left="360"/>
        <w:rPr>
          <w:rFonts w:ascii="Calibri" w:eastAsia="Calibri" w:hAnsi="Calibri" w:cs="Times New Roman"/>
          <w:b/>
        </w:rPr>
      </w:pPr>
    </w:p>
    <w:p w14:paraId="1359F639" w14:textId="16B08CAD" w:rsidR="005A17C9" w:rsidRDefault="005A17C9" w:rsidP="005A17C9">
      <w:pPr>
        <w:pStyle w:val="ListParagraph"/>
        <w:ind w:left="360"/>
        <w:rPr>
          <w:rFonts w:ascii="Calibri" w:eastAsia="Calibri" w:hAnsi="Calibri" w:cs="Times New Roman"/>
        </w:rPr>
      </w:pPr>
      <w:r>
        <w:rPr>
          <w:rFonts w:ascii="Calibri" w:eastAsia="Calibri" w:hAnsi="Calibri" w:cs="Times New Roman"/>
        </w:rPr>
        <w:t>The strategic plan for the IACBE (2017-20) was provided in the Dropbox as an informational item.</w:t>
      </w:r>
    </w:p>
    <w:p w14:paraId="0E118EC2" w14:textId="032704DD" w:rsidR="00065FB3" w:rsidRDefault="00065FB3" w:rsidP="005A17C9">
      <w:pPr>
        <w:pStyle w:val="ListParagraph"/>
        <w:ind w:left="360"/>
        <w:rPr>
          <w:rFonts w:ascii="Calibri" w:eastAsia="Calibri" w:hAnsi="Calibri" w:cs="Times New Roman"/>
        </w:rPr>
      </w:pPr>
    </w:p>
    <w:p w14:paraId="68395ED4" w14:textId="4B984A54" w:rsidR="002B0AC1" w:rsidRDefault="00850966" w:rsidP="005A17C9">
      <w:pPr>
        <w:pStyle w:val="ListParagraph"/>
        <w:ind w:left="360"/>
        <w:rPr>
          <w:rFonts w:ascii="Calibri" w:eastAsia="Calibri" w:hAnsi="Calibri" w:cs="Times New Roman"/>
        </w:rPr>
      </w:pPr>
      <w:r>
        <w:rPr>
          <w:rFonts w:ascii="Calibri" w:eastAsia="Calibri" w:hAnsi="Calibri" w:cs="Times New Roman"/>
        </w:rPr>
        <w:t>The President informed the board that she would like to hold the strategic planning session in Kansas City and include 1-2 commissioners.  She noted that a 2-day planning session in K.C. has been included in the 2019 budget.</w:t>
      </w:r>
    </w:p>
    <w:p w14:paraId="2C684698" w14:textId="0E80EFB9" w:rsidR="00850966" w:rsidRDefault="00850966" w:rsidP="005A17C9">
      <w:pPr>
        <w:pStyle w:val="ListParagraph"/>
        <w:ind w:left="360"/>
        <w:rPr>
          <w:rFonts w:ascii="Calibri" w:eastAsia="Calibri" w:hAnsi="Calibri" w:cs="Times New Roman"/>
        </w:rPr>
      </w:pPr>
    </w:p>
    <w:p w14:paraId="03794DC6" w14:textId="2E5EF32B" w:rsidR="00850966" w:rsidRDefault="00850966" w:rsidP="005A17C9">
      <w:pPr>
        <w:pStyle w:val="ListParagraph"/>
        <w:ind w:left="360"/>
        <w:rPr>
          <w:rFonts w:ascii="Calibri" w:eastAsia="Calibri" w:hAnsi="Calibri" w:cs="Times New Roman"/>
        </w:rPr>
      </w:pPr>
      <w:r>
        <w:rPr>
          <w:rFonts w:ascii="Calibri" w:eastAsia="Calibri" w:hAnsi="Calibri" w:cs="Times New Roman"/>
        </w:rPr>
        <w:t xml:space="preserve">The President asked the board why IACBE could not publicly list those that attend our conferences?  Fred Chilson asked if vendors have been requesting an attendee list with email address to which the President answered “yes.”  Ann Tuttle </w:t>
      </w:r>
      <w:r w:rsidR="00DB6BBB">
        <w:rPr>
          <w:rFonts w:ascii="Calibri" w:eastAsia="Calibri" w:hAnsi="Calibri" w:cs="Times New Roman"/>
        </w:rPr>
        <w:t>noted that it is a professional conference and it seemed to make sense to publish names since attendees already give out business cards at the event.</w:t>
      </w:r>
    </w:p>
    <w:p w14:paraId="0BA38474" w14:textId="4646B266" w:rsidR="00DB6BBB" w:rsidRDefault="00DB6BBB" w:rsidP="005A17C9">
      <w:pPr>
        <w:pStyle w:val="ListParagraph"/>
        <w:ind w:left="360"/>
        <w:rPr>
          <w:rFonts w:ascii="Calibri" w:eastAsia="Calibri" w:hAnsi="Calibri" w:cs="Times New Roman"/>
        </w:rPr>
      </w:pPr>
    </w:p>
    <w:p w14:paraId="2136BC30" w14:textId="1D76E0BE" w:rsidR="00DB6BBB" w:rsidRDefault="00DB6BBB" w:rsidP="005A17C9">
      <w:pPr>
        <w:pStyle w:val="ListParagraph"/>
        <w:ind w:left="360"/>
        <w:rPr>
          <w:rFonts w:ascii="Calibri" w:eastAsia="Calibri" w:hAnsi="Calibri" w:cs="Times New Roman"/>
        </w:rPr>
      </w:pPr>
      <w:r>
        <w:rPr>
          <w:rFonts w:ascii="Calibri" w:eastAsia="Calibri" w:hAnsi="Calibri" w:cs="Times New Roman"/>
        </w:rPr>
        <w:t>David Turi asked if it would make sense to opt in through the conference registration platform?</w:t>
      </w:r>
    </w:p>
    <w:p w14:paraId="52E5E373" w14:textId="28A37BBF" w:rsidR="00DB6BBB" w:rsidRDefault="00DB6BBB" w:rsidP="005A17C9">
      <w:pPr>
        <w:pStyle w:val="ListParagraph"/>
        <w:ind w:left="360"/>
        <w:rPr>
          <w:rFonts w:ascii="Calibri" w:eastAsia="Calibri" w:hAnsi="Calibri" w:cs="Times New Roman"/>
        </w:rPr>
      </w:pPr>
    </w:p>
    <w:p w14:paraId="22CF272E" w14:textId="069DDDA8" w:rsidR="00DB6BBB" w:rsidRDefault="00DB6BBB" w:rsidP="005A17C9">
      <w:pPr>
        <w:pStyle w:val="ListParagraph"/>
        <w:ind w:left="360"/>
        <w:rPr>
          <w:rFonts w:ascii="Calibri" w:eastAsia="Calibri" w:hAnsi="Calibri" w:cs="Times New Roman"/>
        </w:rPr>
      </w:pPr>
      <w:r>
        <w:rPr>
          <w:rFonts w:ascii="Calibri" w:eastAsia="Calibri" w:hAnsi="Calibri" w:cs="Times New Roman"/>
        </w:rPr>
        <w:t>Fred Chilson said since no written policy exists on this topic, there was no need to pass a motion to publish the conference attendee list.</w:t>
      </w:r>
    </w:p>
    <w:p w14:paraId="43936D44" w14:textId="77777777" w:rsidR="00822603" w:rsidRPr="00B30232" w:rsidRDefault="00822603" w:rsidP="00B30232">
      <w:pPr>
        <w:rPr>
          <w:rFonts w:ascii="Calibri" w:eastAsia="Calibri" w:hAnsi="Calibri" w:cs="Times New Roman"/>
        </w:rPr>
      </w:pPr>
    </w:p>
    <w:p w14:paraId="09D3A14C" w14:textId="77777777" w:rsidR="00A31E1C" w:rsidRDefault="00A31E1C" w:rsidP="00A31E1C">
      <w:pPr>
        <w:pStyle w:val="ListParagraph"/>
        <w:numPr>
          <w:ilvl w:val="0"/>
          <w:numId w:val="8"/>
        </w:numPr>
        <w:rPr>
          <w:rFonts w:ascii="Calibri" w:eastAsia="Calibri" w:hAnsi="Calibri" w:cs="Times New Roman"/>
          <w:b/>
        </w:rPr>
      </w:pPr>
      <w:r w:rsidRPr="00A31E1C">
        <w:rPr>
          <w:rFonts w:ascii="Calibri" w:eastAsia="Calibri" w:hAnsi="Calibri" w:cs="Times New Roman"/>
          <w:b/>
        </w:rPr>
        <w:t>Adjournment</w:t>
      </w:r>
    </w:p>
    <w:p w14:paraId="16DFA10D" w14:textId="77777777" w:rsidR="00822603" w:rsidRPr="00A31E1C" w:rsidRDefault="00822603" w:rsidP="00822603">
      <w:pPr>
        <w:pStyle w:val="ListParagraph"/>
        <w:ind w:left="360"/>
        <w:rPr>
          <w:rFonts w:ascii="Calibri" w:eastAsia="Calibri" w:hAnsi="Calibri" w:cs="Times New Roman"/>
          <w:b/>
        </w:rPr>
      </w:pPr>
    </w:p>
    <w:p w14:paraId="1C322B4B" w14:textId="77777777" w:rsidR="00822603" w:rsidRDefault="00822603" w:rsidP="00A31E1C">
      <w:pPr>
        <w:pStyle w:val="ListParagraph"/>
        <w:ind w:left="360"/>
        <w:rPr>
          <w:rFonts w:ascii="Calibri" w:eastAsia="Calibri" w:hAnsi="Calibri" w:cs="Times New Roman"/>
        </w:rPr>
      </w:pPr>
      <w:r>
        <w:rPr>
          <w:rFonts w:ascii="Calibri" w:eastAsia="Calibri" w:hAnsi="Calibri" w:cs="Times New Roman"/>
        </w:rPr>
        <w:t>It was moved and seconded that the meeting adjourn.  Motion passed.</w:t>
      </w:r>
    </w:p>
    <w:p w14:paraId="4BB39F3B" w14:textId="77777777" w:rsidR="00822603" w:rsidRDefault="00822603" w:rsidP="00A31E1C">
      <w:pPr>
        <w:pStyle w:val="ListParagraph"/>
        <w:ind w:left="360"/>
        <w:rPr>
          <w:rFonts w:ascii="Calibri" w:eastAsia="Calibri" w:hAnsi="Calibri" w:cs="Times New Roman"/>
        </w:rPr>
      </w:pPr>
    </w:p>
    <w:p w14:paraId="44F0831C" w14:textId="2CF7C377" w:rsidR="00A31E1C" w:rsidRDefault="00A31E1C" w:rsidP="00A31E1C">
      <w:pPr>
        <w:pStyle w:val="ListParagraph"/>
        <w:ind w:left="360"/>
        <w:rPr>
          <w:rFonts w:ascii="Calibri" w:eastAsia="Calibri" w:hAnsi="Calibri" w:cs="Times New Roman"/>
        </w:rPr>
      </w:pPr>
      <w:r>
        <w:rPr>
          <w:rFonts w:ascii="Calibri" w:eastAsia="Calibri" w:hAnsi="Calibri" w:cs="Times New Roman"/>
        </w:rPr>
        <w:t>The</w:t>
      </w:r>
      <w:r w:rsidR="00822603">
        <w:rPr>
          <w:rFonts w:ascii="Calibri" w:eastAsia="Calibri" w:hAnsi="Calibri" w:cs="Times New Roman"/>
        </w:rPr>
        <w:t xml:space="preserve"> meeting was formally adjourned at </w:t>
      </w:r>
      <w:r w:rsidR="005A17C9">
        <w:rPr>
          <w:rFonts w:ascii="Calibri" w:eastAsia="Calibri" w:hAnsi="Calibri" w:cs="Times New Roman"/>
        </w:rPr>
        <w:t>1</w:t>
      </w:r>
      <w:r w:rsidR="00DB6BBB">
        <w:rPr>
          <w:rFonts w:ascii="Calibri" w:eastAsia="Calibri" w:hAnsi="Calibri" w:cs="Times New Roman"/>
        </w:rPr>
        <w:t>2</w:t>
      </w:r>
      <w:r w:rsidR="005A17C9">
        <w:rPr>
          <w:rFonts w:ascii="Calibri" w:eastAsia="Calibri" w:hAnsi="Calibri" w:cs="Times New Roman"/>
        </w:rPr>
        <w:t>:</w:t>
      </w:r>
      <w:r w:rsidR="00DB6BBB">
        <w:rPr>
          <w:rFonts w:ascii="Calibri" w:eastAsia="Calibri" w:hAnsi="Calibri" w:cs="Times New Roman"/>
        </w:rPr>
        <w:t>13</w:t>
      </w:r>
      <w:r w:rsidR="005A17C9">
        <w:rPr>
          <w:rFonts w:ascii="Calibri" w:eastAsia="Calibri" w:hAnsi="Calibri" w:cs="Times New Roman"/>
        </w:rPr>
        <w:t xml:space="preserve"> </w:t>
      </w:r>
      <w:r w:rsidR="00DB6BBB">
        <w:rPr>
          <w:rFonts w:ascii="Calibri" w:eastAsia="Calibri" w:hAnsi="Calibri" w:cs="Times New Roman"/>
        </w:rPr>
        <w:t>p</w:t>
      </w:r>
      <w:r w:rsidR="005A17C9">
        <w:rPr>
          <w:rFonts w:ascii="Calibri" w:eastAsia="Calibri" w:hAnsi="Calibri" w:cs="Times New Roman"/>
        </w:rPr>
        <w:t>m (CST).</w:t>
      </w:r>
    </w:p>
    <w:p w14:paraId="59E2997E" w14:textId="77777777" w:rsidR="00822603" w:rsidRDefault="00822603" w:rsidP="00A31E1C">
      <w:pPr>
        <w:rPr>
          <w:rFonts w:ascii="Calibri" w:eastAsia="Calibri" w:hAnsi="Calibri" w:cs="Times New Roman"/>
        </w:rPr>
      </w:pPr>
    </w:p>
    <w:p w14:paraId="65276C2F" w14:textId="688BBD2C" w:rsidR="0006786A" w:rsidRPr="00822603" w:rsidRDefault="00A31E1C" w:rsidP="00822603">
      <w:pPr>
        <w:rPr>
          <w:rFonts w:ascii="Calibri" w:eastAsia="Calibri" w:hAnsi="Calibri" w:cs="Times New Roman"/>
        </w:rPr>
      </w:pPr>
      <w:r w:rsidRPr="00822603">
        <w:rPr>
          <w:rFonts w:ascii="Calibri" w:eastAsia="Calibri" w:hAnsi="Calibri" w:cs="Times New Roman"/>
          <w:b/>
        </w:rPr>
        <w:t xml:space="preserve">Respectfully Submitted by Dr. </w:t>
      </w:r>
      <w:r w:rsidR="005A17C9">
        <w:rPr>
          <w:rFonts w:ascii="Calibri" w:eastAsia="Calibri" w:hAnsi="Calibri" w:cs="Times New Roman"/>
          <w:b/>
        </w:rPr>
        <w:t>Jorge Cardenas</w:t>
      </w:r>
      <w:r w:rsidRPr="00822603">
        <w:rPr>
          <w:rFonts w:ascii="Calibri" w:eastAsia="Calibri" w:hAnsi="Calibri" w:cs="Times New Roman"/>
          <w:b/>
        </w:rPr>
        <w:t xml:space="preserve">, </w:t>
      </w:r>
      <w:r w:rsidR="00675310">
        <w:rPr>
          <w:rFonts w:ascii="Calibri" w:eastAsia="Calibri" w:hAnsi="Calibri" w:cs="Times New Roman"/>
          <w:b/>
        </w:rPr>
        <w:t>Board</w:t>
      </w:r>
      <w:r w:rsidR="00822603" w:rsidRPr="00822603">
        <w:rPr>
          <w:rFonts w:ascii="Calibri" w:eastAsia="Calibri" w:hAnsi="Calibri" w:cs="Times New Roman"/>
          <w:b/>
        </w:rPr>
        <w:t xml:space="preserve"> Secr</w:t>
      </w:r>
      <w:r w:rsidR="00822603">
        <w:rPr>
          <w:rFonts w:ascii="Calibri" w:eastAsia="Calibri" w:hAnsi="Calibri" w:cs="Times New Roman"/>
          <w:b/>
        </w:rPr>
        <w:t>etary</w:t>
      </w:r>
      <w:r w:rsidR="0006786A" w:rsidRPr="00822603">
        <w:rPr>
          <w:rFonts w:ascii="Calibri" w:eastAsia="Calibri" w:hAnsi="Calibri" w:cs="Times New Roman"/>
          <w:b/>
        </w:rPr>
        <w:t xml:space="preserve"> </w:t>
      </w:r>
      <w:bookmarkEnd w:id="0"/>
    </w:p>
    <w:sectPr w:rsidR="0006786A" w:rsidRPr="00822603" w:rsidSect="00287B51">
      <w:footerReference w:type="default" r:id="rId9"/>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BF89" w14:textId="77777777" w:rsidR="00850966" w:rsidRDefault="00850966" w:rsidP="00287B51">
      <w:r>
        <w:separator/>
      </w:r>
    </w:p>
  </w:endnote>
  <w:endnote w:type="continuationSeparator" w:id="0">
    <w:p w14:paraId="5EE9982C" w14:textId="77777777" w:rsidR="00850966" w:rsidRDefault="00850966"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14:paraId="3A4ECB09" w14:textId="6CFC16E6" w:rsidR="00850966" w:rsidRPr="00287B51" w:rsidRDefault="00850966" w:rsidP="00287B51">
        <w:pPr>
          <w:pStyle w:val="Footer"/>
          <w:pBdr>
            <w:top w:val="single" w:sz="4" w:space="1" w:color="auto"/>
          </w:pBdr>
          <w:rPr>
            <w:sz w:val="20"/>
            <w:szCs w:val="20"/>
          </w:rPr>
        </w:pPr>
        <w:r w:rsidRPr="00287B51">
          <w:rPr>
            <w:sz w:val="20"/>
            <w:szCs w:val="20"/>
          </w:rPr>
          <w:t>IACBE Board of Directors Meeting-</w:t>
        </w:r>
        <w:r>
          <w:rPr>
            <w:sz w:val="20"/>
            <w:szCs w:val="20"/>
          </w:rPr>
          <w:t>November 14, 2018</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Pr>
            <w:noProof/>
            <w:sz w:val="20"/>
            <w:szCs w:val="20"/>
          </w:rPr>
          <w:t>2</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3E0F9" w14:textId="77777777" w:rsidR="00850966" w:rsidRDefault="00850966" w:rsidP="00287B51">
      <w:r>
        <w:separator/>
      </w:r>
    </w:p>
  </w:footnote>
  <w:footnote w:type="continuationSeparator" w:id="0">
    <w:p w14:paraId="0D40AA5B" w14:textId="77777777" w:rsidR="00850966" w:rsidRDefault="00850966"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CAA"/>
    <w:multiLevelType w:val="hybridMultilevel"/>
    <w:tmpl w:val="465E042A"/>
    <w:lvl w:ilvl="0" w:tplc="BB380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B157E"/>
    <w:multiLevelType w:val="hybridMultilevel"/>
    <w:tmpl w:val="25942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636E"/>
    <w:multiLevelType w:val="hybridMultilevel"/>
    <w:tmpl w:val="4C524A50"/>
    <w:lvl w:ilvl="0" w:tplc="D1FEB26C">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1E5C"/>
    <w:multiLevelType w:val="hybridMultilevel"/>
    <w:tmpl w:val="861673AE"/>
    <w:lvl w:ilvl="0" w:tplc="A44EB5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1"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EF812A5"/>
    <w:multiLevelType w:val="hybridMultilevel"/>
    <w:tmpl w:val="661A5E22"/>
    <w:lvl w:ilvl="0" w:tplc="A0D0DCF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216B0"/>
    <w:multiLevelType w:val="hybridMultilevel"/>
    <w:tmpl w:val="C4568F92"/>
    <w:lvl w:ilvl="0" w:tplc="A782C34C">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F611E"/>
    <w:multiLevelType w:val="hybridMultilevel"/>
    <w:tmpl w:val="0D5E5022"/>
    <w:lvl w:ilvl="0" w:tplc="48680D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765452"/>
    <w:multiLevelType w:val="hybridMultilevel"/>
    <w:tmpl w:val="0A12B81A"/>
    <w:lvl w:ilvl="0" w:tplc="579E9EB6">
      <w:start w:val="1"/>
      <w:numFmt w:val="lowerRoman"/>
      <w:lvlText w:val="%1."/>
      <w:lvlJc w:val="left"/>
      <w:pPr>
        <w:ind w:left="1080" w:hanging="360"/>
      </w:pPr>
      <w:rPr>
        <w:rFonts w:ascii="Calibri" w:eastAsia="Calibri" w:hAnsi="Calibr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F87430"/>
    <w:multiLevelType w:val="hybridMultilevel"/>
    <w:tmpl w:val="2D6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61D59"/>
    <w:multiLevelType w:val="hybridMultilevel"/>
    <w:tmpl w:val="AF8E7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465FB"/>
    <w:multiLevelType w:val="hybridMultilevel"/>
    <w:tmpl w:val="02F49592"/>
    <w:lvl w:ilvl="0" w:tplc="B19A07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590923"/>
    <w:multiLevelType w:val="hybridMultilevel"/>
    <w:tmpl w:val="69509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F4538"/>
    <w:multiLevelType w:val="hybridMultilevel"/>
    <w:tmpl w:val="4904ABE8"/>
    <w:lvl w:ilvl="0" w:tplc="664835E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A1DBA"/>
    <w:multiLevelType w:val="hybridMultilevel"/>
    <w:tmpl w:val="85D82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810A3"/>
    <w:multiLevelType w:val="hybridMultilevel"/>
    <w:tmpl w:val="186C46E4"/>
    <w:lvl w:ilvl="0" w:tplc="0DE2EA2A">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15C7A"/>
    <w:multiLevelType w:val="hybridMultilevel"/>
    <w:tmpl w:val="10FAB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4"/>
  </w:num>
  <w:num w:numId="4">
    <w:abstractNumId w:val="35"/>
  </w:num>
  <w:num w:numId="5">
    <w:abstractNumId w:val="12"/>
  </w:num>
  <w:num w:numId="6">
    <w:abstractNumId w:val="7"/>
  </w:num>
  <w:num w:numId="7">
    <w:abstractNumId w:val="9"/>
  </w:num>
  <w:num w:numId="8">
    <w:abstractNumId w:val="30"/>
  </w:num>
  <w:num w:numId="9">
    <w:abstractNumId w:val="15"/>
  </w:num>
  <w:num w:numId="10">
    <w:abstractNumId w:val="2"/>
  </w:num>
  <w:num w:numId="11">
    <w:abstractNumId w:val="31"/>
  </w:num>
  <w:num w:numId="12">
    <w:abstractNumId w:val="17"/>
  </w:num>
  <w:num w:numId="13">
    <w:abstractNumId w:val="20"/>
  </w:num>
  <w:num w:numId="14">
    <w:abstractNumId w:val="21"/>
  </w:num>
  <w:num w:numId="15">
    <w:abstractNumId w:val="29"/>
  </w:num>
  <w:num w:numId="16">
    <w:abstractNumId w:val="4"/>
  </w:num>
  <w:num w:numId="17">
    <w:abstractNumId w:val="13"/>
  </w:num>
  <w:num w:numId="18">
    <w:abstractNumId w:val="6"/>
  </w:num>
  <w:num w:numId="19">
    <w:abstractNumId w:val="33"/>
  </w:num>
  <w:num w:numId="20">
    <w:abstractNumId w:val="32"/>
  </w:num>
  <w:num w:numId="21">
    <w:abstractNumId w:val="16"/>
  </w:num>
  <w:num w:numId="22">
    <w:abstractNumId w:val="3"/>
  </w:num>
  <w:num w:numId="23">
    <w:abstractNumId w:val="28"/>
  </w:num>
  <w:num w:numId="24">
    <w:abstractNumId w:val="36"/>
  </w:num>
  <w:num w:numId="25">
    <w:abstractNumId w:val="1"/>
  </w:num>
  <w:num w:numId="26">
    <w:abstractNumId w:val="25"/>
  </w:num>
  <w:num w:numId="27">
    <w:abstractNumId w:val="23"/>
  </w:num>
  <w:num w:numId="28">
    <w:abstractNumId w:val="5"/>
  </w:num>
  <w:num w:numId="29">
    <w:abstractNumId w:val="18"/>
  </w:num>
  <w:num w:numId="30">
    <w:abstractNumId w:val="27"/>
  </w:num>
  <w:num w:numId="31">
    <w:abstractNumId w:val="26"/>
  </w:num>
  <w:num w:numId="32">
    <w:abstractNumId w:val="22"/>
  </w:num>
  <w:num w:numId="33">
    <w:abstractNumId w:val="14"/>
  </w:num>
  <w:num w:numId="34">
    <w:abstractNumId w:val="24"/>
  </w:num>
  <w:num w:numId="35">
    <w:abstractNumId w:val="8"/>
  </w:num>
  <w:num w:numId="36">
    <w:abstractNumId w:val="1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1B9F"/>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5FB3"/>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6AEB"/>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578"/>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9AD"/>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E0C"/>
    <w:rsid w:val="00143E9E"/>
    <w:rsid w:val="001446CF"/>
    <w:rsid w:val="001447D3"/>
    <w:rsid w:val="001454F5"/>
    <w:rsid w:val="001454FE"/>
    <w:rsid w:val="0014606D"/>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AC1"/>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CFC"/>
    <w:rsid w:val="002C0F0F"/>
    <w:rsid w:val="002C1690"/>
    <w:rsid w:val="002C16CB"/>
    <w:rsid w:val="002C1727"/>
    <w:rsid w:val="002C2233"/>
    <w:rsid w:val="002C231D"/>
    <w:rsid w:val="002C32EE"/>
    <w:rsid w:val="002C3DA2"/>
    <w:rsid w:val="002C473F"/>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2"/>
    <w:rsid w:val="002E5496"/>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A2A"/>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0B3"/>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9BE"/>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5CF"/>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97421"/>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1D1"/>
    <w:rsid w:val="003B16B3"/>
    <w:rsid w:val="003B2313"/>
    <w:rsid w:val="003B2395"/>
    <w:rsid w:val="003B26F6"/>
    <w:rsid w:val="003B315F"/>
    <w:rsid w:val="003B3305"/>
    <w:rsid w:val="003B3373"/>
    <w:rsid w:val="003B350B"/>
    <w:rsid w:val="003B36F8"/>
    <w:rsid w:val="003B3DBB"/>
    <w:rsid w:val="003B44C6"/>
    <w:rsid w:val="003B482E"/>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C34"/>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13"/>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59F"/>
    <w:rsid w:val="004D1C71"/>
    <w:rsid w:val="004D1CB4"/>
    <w:rsid w:val="004D1EDE"/>
    <w:rsid w:val="004D2620"/>
    <w:rsid w:val="004D2A7D"/>
    <w:rsid w:val="004D36F8"/>
    <w:rsid w:val="004D371A"/>
    <w:rsid w:val="004D3C74"/>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0B5"/>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450"/>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147"/>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57B"/>
    <w:rsid w:val="005656FB"/>
    <w:rsid w:val="00565CB0"/>
    <w:rsid w:val="00565D21"/>
    <w:rsid w:val="0056616C"/>
    <w:rsid w:val="005666E5"/>
    <w:rsid w:val="00566B29"/>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7C9"/>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6A2"/>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27DCC"/>
    <w:rsid w:val="00630704"/>
    <w:rsid w:val="00630847"/>
    <w:rsid w:val="00630A06"/>
    <w:rsid w:val="0063115C"/>
    <w:rsid w:val="00631498"/>
    <w:rsid w:val="00631787"/>
    <w:rsid w:val="006317DB"/>
    <w:rsid w:val="0063188C"/>
    <w:rsid w:val="00631AF2"/>
    <w:rsid w:val="00631B0B"/>
    <w:rsid w:val="00632300"/>
    <w:rsid w:val="00632BA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310"/>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231"/>
    <w:rsid w:val="007C0829"/>
    <w:rsid w:val="007C0F21"/>
    <w:rsid w:val="007C1540"/>
    <w:rsid w:val="007C19F2"/>
    <w:rsid w:val="007C1C78"/>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0966"/>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19C"/>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B3C"/>
    <w:rsid w:val="00946FC5"/>
    <w:rsid w:val="00947BE3"/>
    <w:rsid w:val="009501A5"/>
    <w:rsid w:val="009503EC"/>
    <w:rsid w:val="00950501"/>
    <w:rsid w:val="009507B2"/>
    <w:rsid w:val="00950967"/>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586"/>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6E8"/>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390"/>
    <w:rsid w:val="009F1ABE"/>
    <w:rsid w:val="009F2008"/>
    <w:rsid w:val="009F2596"/>
    <w:rsid w:val="009F2846"/>
    <w:rsid w:val="009F2D5B"/>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8B4"/>
    <w:rsid w:val="00A25ACE"/>
    <w:rsid w:val="00A261B7"/>
    <w:rsid w:val="00A26395"/>
    <w:rsid w:val="00A2738F"/>
    <w:rsid w:val="00A2796C"/>
    <w:rsid w:val="00A27DF8"/>
    <w:rsid w:val="00A3001F"/>
    <w:rsid w:val="00A3026C"/>
    <w:rsid w:val="00A3068E"/>
    <w:rsid w:val="00A30E15"/>
    <w:rsid w:val="00A310DD"/>
    <w:rsid w:val="00A3118E"/>
    <w:rsid w:val="00A311B9"/>
    <w:rsid w:val="00A31552"/>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A91"/>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2DC5"/>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232"/>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52D"/>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2F"/>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845"/>
    <w:rsid w:val="00C66DA9"/>
    <w:rsid w:val="00C677C7"/>
    <w:rsid w:val="00C67857"/>
    <w:rsid w:val="00C678BA"/>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94"/>
    <w:rsid w:val="00CE00FC"/>
    <w:rsid w:val="00CE0CDC"/>
    <w:rsid w:val="00CE11F4"/>
    <w:rsid w:val="00CE147E"/>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608"/>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52A"/>
    <w:rsid w:val="00D71A63"/>
    <w:rsid w:val="00D7255D"/>
    <w:rsid w:val="00D72A4D"/>
    <w:rsid w:val="00D72F3D"/>
    <w:rsid w:val="00D73671"/>
    <w:rsid w:val="00D744E5"/>
    <w:rsid w:val="00D74D36"/>
    <w:rsid w:val="00D74DAE"/>
    <w:rsid w:val="00D7508C"/>
    <w:rsid w:val="00D75154"/>
    <w:rsid w:val="00D75257"/>
    <w:rsid w:val="00D7564B"/>
    <w:rsid w:val="00D759C6"/>
    <w:rsid w:val="00D76299"/>
    <w:rsid w:val="00D800A8"/>
    <w:rsid w:val="00D8085F"/>
    <w:rsid w:val="00D811B9"/>
    <w:rsid w:val="00D81695"/>
    <w:rsid w:val="00D82416"/>
    <w:rsid w:val="00D83FE2"/>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4B7"/>
    <w:rsid w:val="00DB697B"/>
    <w:rsid w:val="00DB6BB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5BC"/>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B04"/>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0C"/>
    <w:rsid w:val="00EC0714"/>
    <w:rsid w:val="00EC0FB0"/>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3FBC"/>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E58"/>
    <w:rsid w:val="00F560F4"/>
    <w:rsid w:val="00F56986"/>
    <w:rsid w:val="00F57256"/>
    <w:rsid w:val="00F57A90"/>
    <w:rsid w:val="00F57B52"/>
    <w:rsid w:val="00F57DB8"/>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6F59"/>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279"/>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77B3"/>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 w:type="table" w:styleId="TableGrid">
    <w:name w:val="Table Grid"/>
    <w:basedOn w:val="TableNormal"/>
    <w:uiPriority w:val="39"/>
    <w:rsid w:val="00A258B4"/>
    <w:pPr>
      <w:spacing w:after="0" w:line="240" w:lineRule="auto"/>
    </w:pPr>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3A7E-C6F8-42B7-9AA9-A6C9985C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Dr.Phyllis Okrepkie</cp:lastModifiedBy>
  <cp:revision>8</cp:revision>
  <cp:lastPrinted>2017-10-14T03:37:00Z</cp:lastPrinted>
  <dcterms:created xsi:type="dcterms:W3CDTF">2019-03-22T22:13:00Z</dcterms:created>
  <dcterms:modified xsi:type="dcterms:W3CDTF">2019-03-26T16:55:00Z</dcterms:modified>
</cp:coreProperties>
</file>