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E689" w14:textId="45B34E29" w:rsidR="009641FA" w:rsidRPr="00897ED3" w:rsidRDefault="009641FA" w:rsidP="009641FA">
      <w:pPr>
        <w:shd w:val="clear" w:color="auto" w:fill="FFFFFF"/>
        <w:spacing w:after="0" w:line="240" w:lineRule="auto"/>
        <w:textAlignment w:val="baseline"/>
        <w:outlineLvl w:val="0"/>
        <w:rPr>
          <w:rFonts w:ascii="inherit" w:eastAsia="Times New Roman" w:hAnsi="inherit" w:cs="Arial"/>
          <w:b/>
          <w:bCs/>
          <w:color w:val="4A4A4A"/>
          <w:kern w:val="36"/>
          <w:sz w:val="27"/>
          <w:szCs w:val="27"/>
        </w:rPr>
      </w:pPr>
      <w:bookmarkStart w:id="0" w:name="_GoBack"/>
      <w:r w:rsidRPr="00897ED3">
        <w:rPr>
          <w:rFonts w:ascii="inherit" w:eastAsia="Times New Roman" w:hAnsi="inherit" w:cs="Arial"/>
          <w:b/>
          <w:bCs/>
          <w:color w:val="4A4A4A"/>
          <w:kern w:val="36"/>
          <w:sz w:val="27"/>
          <w:szCs w:val="27"/>
        </w:rPr>
        <w:t>Dean, School of Business &amp; Information Technology</w:t>
      </w:r>
      <w:r>
        <w:rPr>
          <w:rFonts w:ascii="inherit" w:eastAsia="Times New Roman" w:hAnsi="inherit" w:cs="Arial"/>
          <w:b/>
          <w:bCs/>
          <w:color w:val="4A4A4A"/>
          <w:kern w:val="36"/>
          <w:sz w:val="27"/>
          <w:szCs w:val="27"/>
        </w:rPr>
        <w:t xml:space="preserve"> – Purdue Global</w:t>
      </w:r>
    </w:p>
    <w:bookmarkEnd w:id="0"/>
    <w:p w14:paraId="6936E2A5" w14:textId="77777777" w:rsidR="009641FA" w:rsidRPr="00897ED3" w:rsidRDefault="009641FA" w:rsidP="009641FA">
      <w:pPr>
        <w:shd w:val="clear" w:color="auto" w:fill="FFFFFF"/>
        <w:spacing w:after="0" w:line="240" w:lineRule="auto"/>
        <w:textAlignment w:val="baseline"/>
        <w:rPr>
          <w:rFonts w:ascii="inherit" w:eastAsia="Times New Roman" w:hAnsi="inherit" w:cs="Arial"/>
          <w:color w:val="4A4A4A"/>
          <w:sz w:val="18"/>
          <w:szCs w:val="18"/>
        </w:rPr>
      </w:pPr>
    </w:p>
    <w:p w14:paraId="79A1BBB7" w14:textId="77777777" w:rsidR="009641FA" w:rsidRPr="00897ED3" w:rsidRDefault="009641FA" w:rsidP="009641FA">
      <w:pPr>
        <w:shd w:val="clear" w:color="auto" w:fill="FFFFFF"/>
        <w:spacing w:after="0" w:line="240" w:lineRule="auto"/>
        <w:textAlignment w:val="top"/>
        <w:rPr>
          <w:rFonts w:ascii="inherit" w:eastAsia="Times New Roman" w:hAnsi="inherit" w:cs="Arial"/>
          <w:color w:val="4A4A4A"/>
          <w:sz w:val="18"/>
          <w:szCs w:val="18"/>
        </w:rPr>
      </w:pPr>
      <w:r w:rsidRPr="00897ED3">
        <w:rPr>
          <w:rFonts w:ascii="inherit" w:eastAsia="Times New Roman" w:hAnsi="inherit" w:cs="Arial"/>
          <w:color w:val="4A4A4A"/>
          <w:sz w:val="18"/>
          <w:szCs w:val="18"/>
        </w:rPr>
        <w:t>Chicago, IL, USA</w:t>
      </w:r>
    </w:p>
    <w:p w14:paraId="4CAB4B46" w14:textId="0ACA466D" w:rsidR="009641FA" w:rsidRDefault="009641FA" w:rsidP="009641FA">
      <w:pPr>
        <w:shd w:val="clear" w:color="auto" w:fill="FFFFFF"/>
        <w:spacing w:after="0" w:line="240" w:lineRule="auto"/>
        <w:textAlignment w:val="baseline"/>
        <w:rPr>
          <w:rFonts w:ascii="inherit" w:eastAsia="Times New Roman" w:hAnsi="inherit" w:cs="Arial"/>
          <w:color w:val="4A4A4A"/>
          <w:sz w:val="18"/>
          <w:szCs w:val="18"/>
        </w:rPr>
      </w:pPr>
    </w:p>
    <w:p w14:paraId="0CFC7AAC" w14:textId="0CAADF8D" w:rsidR="009641FA" w:rsidRDefault="009641FA" w:rsidP="009641FA">
      <w:pPr>
        <w:shd w:val="clear" w:color="auto" w:fill="FFFFFF"/>
        <w:spacing w:after="0" w:line="240" w:lineRule="auto"/>
        <w:textAlignment w:val="baseline"/>
        <w:rPr>
          <w:rFonts w:ascii="inherit" w:eastAsia="Times New Roman" w:hAnsi="inherit" w:cs="Arial"/>
          <w:color w:val="4A4A4A"/>
          <w:sz w:val="18"/>
          <w:szCs w:val="18"/>
        </w:rPr>
      </w:pPr>
      <w:r>
        <w:rPr>
          <w:rFonts w:ascii="inherit" w:eastAsia="Times New Roman" w:hAnsi="inherit" w:cs="Arial"/>
          <w:color w:val="4A4A4A"/>
          <w:sz w:val="18"/>
          <w:szCs w:val="18"/>
        </w:rPr>
        <w:t>One of the most exciting mergers in education that has taken place is with Online Giant Kaplan University and Purdue to for Purdue Global.  This unique role is an opportunity for an experienced Dean that has an innovative approach combined with a strong research background to be a leader in 21rst century learning.</w:t>
      </w:r>
    </w:p>
    <w:p w14:paraId="124ED59B" w14:textId="77777777" w:rsidR="009641FA" w:rsidRPr="00897ED3" w:rsidRDefault="009641FA" w:rsidP="009641FA">
      <w:pPr>
        <w:shd w:val="clear" w:color="auto" w:fill="FFFFFF"/>
        <w:spacing w:after="0" w:line="240" w:lineRule="auto"/>
        <w:textAlignment w:val="baseline"/>
        <w:rPr>
          <w:rFonts w:ascii="inherit" w:eastAsia="Times New Roman" w:hAnsi="inherit" w:cs="Arial"/>
          <w:color w:val="4A4A4A"/>
          <w:sz w:val="18"/>
          <w:szCs w:val="18"/>
        </w:rPr>
      </w:pPr>
    </w:p>
    <w:p w14:paraId="62739691" w14:textId="77777777" w:rsidR="009641FA" w:rsidRPr="00897ED3" w:rsidRDefault="009641FA" w:rsidP="009641FA">
      <w:pPr>
        <w:shd w:val="clear" w:color="auto" w:fill="FFFFFF"/>
        <w:spacing w:after="0" w:line="240" w:lineRule="auto"/>
        <w:textAlignment w:val="baseline"/>
        <w:rPr>
          <w:rFonts w:ascii="inherit" w:eastAsia="Times New Roman" w:hAnsi="inherit" w:cs="Arial"/>
          <w:b/>
          <w:color w:val="4A4A4A"/>
          <w:sz w:val="18"/>
          <w:szCs w:val="18"/>
        </w:rPr>
      </w:pPr>
      <w:r w:rsidRPr="00897ED3">
        <w:rPr>
          <w:rFonts w:ascii="inherit" w:eastAsia="Times New Roman" w:hAnsi="inherit" w:cs="Arial"/>
          <w:b/>
          <w:color w:val="4A4A4A"/>
          <w:sz w:val="18"/>
          <w:szCs w:val="18"/>
          <w:bdr w:val="none" w:sz="0" w:space="0" w:color="auto" w:frame="1"/>
        </w:rPr>
        <w:t>Job Title </w:t>
      </w:r>
    </w:p>
    <w:p w14:paraId="0764263A" w14:textId="77777777" w:rsidR="009641FA" w:rsidRPr="00897ED3" w:rsidRDefault="009641FA" w:rsidP="009641FA">
      <w:pPr>
        <w:shd w:val="clear" w:color="auto" w:fill="FFFFFF"/>
        <w:spacing w:after="0" w:line="240" w:lineRule="auto"/>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Dean, School of Business &amp; Information Technology</w:t>
      </w:r>
    </w:p>
    <w:p w14:paraId="281B219D" w14:textId="77777777" w:rsidR="009641FA" w:rsidRPr="00897ED3" w:rsidRDefault="009641FA" w:rsidP="009641FA">
      <w:pPr>
        <w:shd w:val="clear" w:color="auto" w:fill="FFFFFF"/>
        <w:spacing w:after="0" w:line="240" w:lineRule="auto"/>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bdr w:val="none" w:sz="0" w:space="0" w:color="auto" w:frame="1"/>
        </w:rPr>
        <w:t>Job Description</w:t>
      </w:r>
    </w:p>
    <w:p w14:paraId="33E553C3" w14:textId="7FEBBAFF" w:rsidR="009641FA" w:rsidRPr="00897ED3" w:rsidRDefault="009641FA" w:rsidP="009641FA">
      <w:pPr>
        <w:shd w:val="clear" w:color="auto" w:fill="FFFFFF"/>
        <w:spacing w:after="0" w:line="240" w:lineRule="auto"/>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The Kaplan University</w:t>
      </w:r>
      <w:r>
        <w:rPr>
          <w:rFonts w:ascii="inherit" w:eastAsia="Times New Roman" w:hAnsi="inherit" w:cs="Arial"/>
          <w:color w:val="4A4A4A"/>
          <w:sz w:val="18"/>
          <w:szCs w:val="18"/>
        </w:rPr>
        <w:t xml:space="preserve"> (Purdue Global)</w:t>
      </w:r>
      <w:r w:rsidRPr="00897ED3">
        <w:rPr>
          <w:rFonts w:ascii="inherit" w:eastAsia="Times New Roman" w:hAnsi="inherit" w:cs="Arial"/>
          <w:color w:val="4A4A4A"/>
          <w:sz w:val="18"/>
          <w:szCs w:val="18"/>
        </w:rPr>
        <w:t xml:space="preserve"> Dean for the School of Business and Information Technology, reporting to the KU President, provides academic leadership, vision and financial management.</w:t>
      </w:r>
    </w:p>
    <w:p w14:paraId="7FCB1D81" w14:textId="77777777" w:rsidR="009641FA" w:rsidRPr="00897ED3" w:rsidRDefault="009641FA" w:rsidP="009641FA">
      <w:pPr>
        <w:shd w:val="clear" w:color="auto" w:fill="FFFFFF"/>
        <w:spacing w:after="0" w:line="240" w:lineRule="auto"/>
        <w:textAlignment w:val="baseline"/>
        <w:rPr>
          <w:rFonts w:ascii="inherit" w:eastAsia="Times New Roman" w:hAnsi="inherit" w:cs="Arial"/>
          <w:b/>
          <w:color w:val="4A4A4A"/>
          <w:sz w:val="18"/>
          <w:szCs w:val="18"/>
        </w:rPr>
      </w:pPr>
      <w:r w:rsidRPr="00897ED3">
        <w:rPr>
          <w:rFonts w:ascii="inherit" w:eastAsia="Times New Roman" w:hAnsi="inherit" w:cs="Arial"/>
          <w:color w:val="4A4A4A"/>
          <w:sz w:val="18"/>
          <w:szCs w:val="18"/>
        </w:rPr>
        <w:br/>
      </w:r>
      <w:r w:rsidRPr="00897ED3">
        <w:rPr>
          <w:rFonts w:ascii="inherit" w:eastAsia="Times New Roman" w:hAnsi="inherit" w:cs="Arial"/>
          <w:b/>
          <w:color w:val="4A4A4A"/>
          <w:sz w:val="18"/>
          <w:szCs w:val="18"/>
        </w:rPr>
        <w:t>Key Responsibilities for the Dean, School of Business and Information Technology</w:t>
      </w:r>
    </w:p>
    <w:p w14:paraId="2E37CA83"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Managing the academic functions of the school, overseeing all programs and assuring their quality and relevance.</w:t>
      </w:r>
    </w:p>
    <w:p w14:paraId="2D60C5C1"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Working with business partners to identify and implement new business opportunities that leverage the courses, programs and expertise that exist in the school.</w:t>
      </w:r>
    </w:p>
    <w:p w14:paraId="748F3F7F"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Providing strategic vision to capitalize on and increase the strengths of the school and university to create new opportunities.</w:t>
      </w:r>
    </w:p>
    <w:p w14:paraId="3683E8CB"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Partnering with marketing and operations leadership to identify, evaluate and develop programs and certifications that enhance the Kaplan’s value proposition and market competitiveness.</w:t>
      </w:r>
    </w:p>
    <w:p w14:paraId="7D867EBF"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Maintaining and finding new opportunities to expand programmatic accreditations and other ways to build academic stature and reputation.</w:t>
      </w:r>
    </w:p>
    <w:p w14:paraId="2BB95EC6" w14:textId="77777777" w:rsidR="009641FA" w:rsidRPr="00897ED3" w:rsidRDefault="009641FA" w:rsidP="009641FA">
      <w:pPr>
        <w:shd w:val="clear" w:color="auto" w:fill="FFFFFF"/>
        <w:spacing w:after="0" w:line="240" w:lineRule="auto"/>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To accomplish these overarching goals, the Dean will need to:</w:t>
      </w:r>
    </w:p>
    <w:p w14:paraId="01758F4D" w14:textId="77777777" w:rsidR="009641FA" w:rsidRPr="00897ED3" w:rsidRDefault="009641FA" w:rsidP="009641FA">
      <w:pPr>
        <w:shd w:val="clear" w:color="auto" w:fill="FFFFFF"/>
        <w:spacing w:after="0" w:line="240" w:lineRule="auto"/>
        <w:textAlignment w:val="baseline"/>
        <w:rPr>
          <w:rFonts w:ascii="inherit" w:eastAsia="Times New Roman" w:hAnsi="inherit" w:cs="Arial"/>
          <w:color w:val="4A4A4A"/>
          <w:sz w:val="18"/>
          <w:szCs w:val="18"/>
        </w:rPr>
      </w:pPr>
      <w:r w:rsidRPr="00897ED3">
        <w:rPr>
          <w:rFonts w:ascii="inherit" w:eastAsia="Times New Roman" w:hAnsi="inherit" w:cs="Arial"/>
          <w:i/>
          <w:iCs/>
          <w:color w:val="4A4A4A"/>
          <w:sz w:val="18"/>
          <w:szCs w:val="18"/>
          <w:bdr w:val="none" w:sz="0" w:space="0" w:color="auto" w:frame="1"/>
        </w:rPr>
        <w:t>Provide visionary leadership:</w:t>
      </w:r>
    </w:p>
    <w:p w14:paraId="16072763"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Provide a strategic vision for the school that builds its reputation both within the university and beyond and maintains the teaching mission of the school, building faculty engagement and enthusiasm for teaching.</w:t>
      </w:r>
    </w:p>
    <w:p w14:paraId="2B7EAD1A"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Engage in strategic planning and decision making that enhances the reputation of programs nationally and internationally, inclusive of understanding and/or mitigating legal, regulatory and compliance issues related to the success of all programs.</w:t>
      </w:r>
    </w:p>
    <w:p w14:paraId="35C37CE6"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Improve the graduation rates for all programs by improving student support, strengthening curriculum, and by working with marketing and admissions to attract the right students to programs.</w:t>
      </w:r>
    </w:p>
    <w:p w14:paraId="279B5976"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Use success metrics, graduation rate, school and university reputation, school and university growth, and budget performance to facilitate decision making that meets school and university goals.</w:t>
      </w:r>
    </w:p>
    <w:p w14:paraId="0DC3D432"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Support the admissions function. Create and sustain close working relationships with admissions leadership and advisors and work closely with them, and with the training organization, to assure that admissions advisors are having the most productive possible conversations with prospective students.</w:t>
      </w:r>
    </w:p>
    <w:p w14:paraId="2CB02ADA"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Apply analytic ability to interpret metrics and develop management actions based on multiple data sources.</w:t>
      </w:r>
    </w:p>
    <w:p w14:paraId="7D68B8DF"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 xml:space="preserve">Apply </w:t>
      </w:r>
      <w:proofErr w:type="gramStart"/>
      <w:r w:rsidRPr="00897ED3">
        <w:rPr>
          <w:rFonts w:ascii="inherit" w:eastAsia="Times New Roman" w:hAnsi="inherit" w:cs="Arial"/>
          <w:color w:val="4A4A4A"/>
          <w:sz w:val="18"/>
          <w:szCs w:val="18"/>
        </w:rPr>
        <w:t>past experience</w:t>
      </w:r>
      <w:proofErr w:type="gramEnd"/>
      <w:r w:rsidRPr="00897ED3">
        <w:rPr>
          <w:rFonts w:ascii="inherit" w:eastAsia="Times New Roman" w:hAnsi="inherit" w:cs="Arial"/>
          <w:color w:val="4A4A4A"/>
          <w:sz w:val="18"/>
          <w:szCs w:val="18"/>
        </w:rPr>
        <w:t xml:space="preserve"> with programmatic accreditation to maintain the </w:t>
      </w:r>
      <w:r w:rsidRPr="00897ED3">
        <w:rPr>
          <w:rFonts w:ascii="inherit" w:eastAsia="Times New Roman" w:hAnsi="inherit" w:cs="Arial"/>
          <w:color w:val="4A4A4A"/>
          <w:sz w:val="18"/>
          <w:szCs w:val="18"/>
          <w:bdr w:val="none" w:sz="0" w:space="0" w:color="auto" w:frame="1"/>
        </w:rPr>
        <w:t>accreditations/alignments</w:t>
      </w:r>
      <w:r w:rsidRPr="00897ED3">
        <w:rPr>
          <w:rFonts w:ascii="inherit" w:eastAsia="Times New Roman" w:hAnsi="inherit" w:cs="Arial"/>
          <w:color w:val="4A4A4A"/>
          <w:sz w:val="18"/>
          <w:szCs w:val="18"/>
        </w:rPr>
        <w:t xml:space="preserve"> currently held by the school.</w:t>
      </w:r>
    </w:p>
    <w:p w14:paraId="35892E63" w14:textId="77777777" w:rsidR="009641FA" w:rsidRPr="00897ED3" w:rsidRDefault="009641FA" w:rsidP="009641FA">
      <w:pPr>
        <w:shd w:val="clear" w:color="auto" w:fill="FFFFFF"/>
        <w:spacing w:after="0" w:line="240" w:lineRule="auto"/>
        <w:textAlignment w:val="baseline"/>
        <w:rPr>
          <w:rFonts w:ascii="inherit" w:eastAsia="Times New Roman" w:hAnsi="inherit" w:cs="Arial"/>
          <w:color w:val="4A4A4A"/>
          <w:sz w:val="18"/>
          <w:szCs w:val="18"/>
        </w:rPr>
      </w:pPr>
      <w:r w:rsidRPr="00897ED3">
        <w:rPr>
          <w:rFonts w:ascii="inherit" w:eastAsia="Times New Roman" w:hAnsi="inherit" w:cs="Arial"/>
          <w:i/>
          <w:iCs/>
          <w:color w:val="4A4A4A"/>
          <w:sz w:val="18"/>
          <w:szCs w:val="18"/>
          <w:bdr w:val="none" w:sz="0" w:space="0" w:color="auto" w:frame="1"/>
        </w:rPr>
        <w:t>Hire and retain outstanding Faculty:</w:t>
      </w:r>
    </w:p>
    <w:p w14:paraId="6AC54AAD"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Oversee the faculty hiring function to recruit and retain diverse faculty, staff and students. It is key that s/he attract those who understand how the world of education is changing, embrace technology and new methodologies and have a keen desire to shape 21st century education.</w:t>
      </w:r>
    </w:p>
    <w:p w14:paraId="2DCED053"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Demonstrate a strong commitment to academic excellence and to ensure this excellence is promoted and sustained through the faculty recruitment, training and management processes.</w:t>
      </w:r>
    </w:p>
    <w:p w14:paraId="721AD531"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Lead and be a visionary for curriculum innovation, both in terms of what the school teaches and how it is taught.</w:t>
      </w:r>
    </w:p>
    <w:p w14:paraId="0A71BF3A"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Promote meaningful interdisciplinary collaborations within the school and</w:t>
      </w:r>
    </w:p>
    <w:p w14:paraId="48C1C273"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university system.</w:t>
      </w:r>
    </w:p>
    <w:p w14:paraId="4C4DA053"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Serve as the guide and leader to motivate and develop strong faculty research and applied scholarship consistent with the school’s mission.</w:t>
      </w:r>
    </w:p>
    <w:p w14:paraId="590C753B" w14:textId="77777777" w:rsidR="009641FA" w:rsidRPr="00897ED3" w:rsidRDefault="009641FA" w:rsidP="009641FA">
      <w:pPr>
        <w:shd w:val="clear" w:color="auto" w:fill="FFFFFF"/>
        <w:spacing w:after="0" w:line="240" w:lineRule="auto"/>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br/>
        <w:t>The successful candidate will have ten or more years’ experience in higher education and three or more years’ experience in leadership. In addition, the successful candidate will have:</w:t>
      </w:r>
    </w:p>
    <w:p w14:paraId="4DFA338C"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Experience with online learning.</w:t>
      </w:r>
    </w:p>
    <w:p w14:paraId="129856E8" w14:textId="77777777"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t>A proven track record in developing cooperative programs between businesses and universities.</w:t>
      </w:r>
    </w:p>
    <w:p w14:paraId="794ABBF9" w14:textId="5FB0E4F0" w:rsidR="009641FA" w:rsidRPr="00897ED3" w:rsidRDefault="009641FA" w:rsidP="009641FA">
      <w:pPr>
        <w:numPr>
          <w:ilvl w:val="1"/>
          <w:numId w:val="1"/>
        </w:numPr>
        <w:shd w:val="clear" w:color="auto" w:fill="FFFFFF"/>
        <w:spacing w:after="0" w:line="240" w:lineRule="auto"/>
        <w:ind w:left="0"/>
        <w:textAlignment w:val="baseline"/>
        <w:rPr>
          <w:rFonts w:ascii="inherit" w:eastAsia="Times New Roman" w:hAnsi="inherit" w:cs="Arial"/>
          <w:color w:val="4A4A4A"/>
          <w:sz w:val="18"/>
          <w:szCs w:val="18"/>
        </w:rPr>
      </w:pPr>
      <w:r w:rsidRPr="00897ED3">
        <w:rPr>
          <w:rFonts w:ascii="inherit" w:eastAsia="Times New Roman" w:hAnsi="inherit" w:cs="Arial"/>
          <w:color w:val="4A4A4A"/>
          <w:sz w:val="18"/>
          <w:szCs w:val="18"/>
        </w:rPr>
        <w:lastRenderedPageBreak/>
        <w:t>A Doctoral Degree (Ph.D./DBA) in Business, IT or related field. Experience in both not-for</w:t>
      </w:r>
      <w:r>
        <w:rPr>
          <w:rFonts w:ascii="inherit" w:eastAsia="Times New Roman" w:hAnsi="inherit" w:cs="Arial"/>
          <w:color w:val="4A4A4A"/>
          <w:sz w:val="18"/>
          <w:szCs w:val="18"/>
        </w:rPr>
        <w:t xml:space="preserve"> </w:t>
      </w:r>
      <w:r w:rsidRPr="00897ED3">
        <w:rPr>
          <w:rFonts w:ascii="inherit" w:eastAsia="Times New Roman" w:hAnsi="inherit" w:cs="Arial"/>
          <w:color w:val="4A4A4A"/>
          <w:sz w:val="18"/>
          <w:szCs w:val="18"/>
        </w:rPr>
        <w:t>profit and proprietary education is preferred as is previous experience working as a Dean or Associate Dean</w:t>
      </w:r>
    </w:p>
    <w:p w14:paraId="431A3A6A" w14:textId="77777777" w:rsidR="009641FA" w:rsidRDefault="009641FA" w:rsidP="009641FA">
      <w:pPr>
        <w:shd w:val="clear" w:color="auto" w:fill="FFFFFF"/>
        <w:spacing w:after="0" w:line="240" w:lineRule="auto"/>
        <w:textAlignment w:val="baseline"/>
        <w:rPr>
          <w:rFonts w:ascii="inherit" w:eastAsia="Times New Roman" w:hAnsi="inherit" w:cs="Arial"/>
          <w:color w:val="4A4A4A"/>
          <w:sz w:val="18"/>
          <w:szCs w:val="18"/>
          <w:bdr w:val="none" w:sz="0" w:space="0" w:color="auto" w:frame="1"/>
        </w:rPr>
      </w:pPr>
    </w:p>
    <w:p w14:paraId="603FD131" w14:textId="77777777" w:rsidR="009641FA" w:rsidRDefault="009641FA" w:rsidP="009641FA">
      <w:pPr>
        <w:shd w:val="clear" w:color="auto" w:fill="FFFFFF"/>
        <w:spacing w:after="0" w:line="240" w:lineRule="auto"/>
        <w:textAlignment w:val="baseline"/>
        <w:rPr>
          <w:rFonts w:ascii="inherit" w:eastAsia="Times New Roman" w:hAnsi="inherit" w:cs="Arial"/>
          <w:color w:val="4A4A4A"/>
          <w:sz w:val="18"/>
          <w:szCs w:val="18"/>
          <w:bdr w:val="none" w:sz="0" w:space="0" w:color="auto" w:frame="1"/>
        </w:rPr>
      </w:pPr>
      <w:r>
        <w:rPr>
          <w:rFonts w:ascii="inherit" w:eastAsia="Times New Roman" w:hAnsi="inherit" w:cs="Arial"/>
          <w:color w:val="4A4A4A"/>
          <w:sz w:val="18"/>
          <w:szCs w:val="18"/>
          <w:bdr w:val="none" w:sz="0" w:space="0" w:color="auto" w:frame="1"/>
        </w:rPr>
        <w:t xml:space="preserve">Kaplan has retained the services of Worldbridge Partners to conduct this search.  For immediate consideration, please contact John Assunto, Managing Partner at </w:t>
      </w:r>
      <w:hyperlink r:id="rId5" w:history="1">
        <w:r w:rsidRPr="002A26C6">
          <w:rPr>
            <w:rStyle w:val="Hyperlink"/>
            <w:rFonts w:ascii="inherit" w:eastAsia="Times New Roman" w:hAnsi="inherit" w:cs="Arial"/>
            <w:sz w:val="18"/>
            <w:szCs w:val="18"/>
            <w:bdr w:val="none" w:sz="0" w:space="0" w:color="auto" w:frame="1"/>
          </w:rPr>
          <w:t>johna@worldbridgepartners.com</w:t>
        </w:r>
      </w:hyperlink>
    </w:p>
    <w:p w14:paraId="0B493918" w14:textId="77777777" w:rsidR="009641FA" w:rsidRPr="00897ED3" w:rsidRDefault="009641FA" w:rsidP="009641FA">
      <w:pPr>
        <w:shd w:val="clear" w:color="auto" w:fill="FFFFFF"/>
        <w:spacing w:after="0" w:line="240" w:lineRule="auto"/>
        <w:textAlignment w:val="baseline"/>
        <w:rPr>
          <w:rFonts w:ascii="inherit" w:eastAsia="Times New Roman" w:hAnsi="inherit" w:cs="Arial"/>
          <w:color w:val="4A4A4A"/>
          <w:sz w:val="18"/>
          <w:szCs w:val="18"/>
        </w:rPr>
      </w:pPr>
    </w:p>
    <w:p w14:paraId="4D50B30B" w14:textId="77777777" w:rsidR="009641FA" w:rsidRDefault="009641FA" w:rsidP="009641FA"/>
    <w:p w14:paraId="51CEF0BB" w14:textId="77777777" w:rsidR="00181557" w:rsidRDefault="00181557"/>
    <w:sectPr w:rsidR="00181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D1F8D"/>
    <w:multiLevelType w:val="multilevel"/>
    <w:tmpl w:val="5D060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FA"/>
    <w:rsid w:val="00181557"/>
    <w:rsid w:val="00220757"/>
    <w:rsid w:val="00751FE6"/>
    <w:rsid w:val="009641FA"/>
    <w:rsid w:val="009C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BAB1"/>
  <w15:chartTrackingRefBased/>
  <w15:docId w15:val="{A8739D27-C143-40E7-A866-68F378F1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a@worldbridgepartn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Assunto</dc:creator>
  <cp:keywords/>
  <dc:description/>
  <cp:lastModifiedBy>John Assunto</cp:lastModifiedBy>
  <cp:revision>1</cp:revision>
  <dcterms:created xsi:type="dcterms:W3CDTF">2018-03-16T16:32:00Z</dcterms:created>
  <dcterms:modified xsi:type="dcterms:W3CDTF">2018-03-16T16:36:00Z</dcterms:modified>
</cp:coreProperties>
</file>