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displacedByCustomXml="next"/>
    <w:bookmarkEnd w:id="0" w:displacedByCustomXml="next"/>
    <w:bookmarkStart w:id="1" w:name="_Toc130290191" w:displacedByCustomXml="next"/>
    <w:bookmarkStart w:id="2" w:name="_Toc130290607" w:displacedByCustomXml="next"/>
    <w:bookmarkStart w:id="3" w:name="_Toc130290798" w:displacedByCustomXml="next"/>
    <w:bookmarkStart w:id="4" w:name="_Toc130290190" w:displacedByCustomXml="next"/>
    <w:bookmarkStart w:id="5" w:name="_Toc130290606" w:displacedByCustomXml="next"/>
    <w:bookmarkStart w:id="6" w:name="_Toc130290797" w:displacedByCustomXml="next"/>
    <w:bookmarkStart w:id="7" w:name="_Toc113944492" w:displacedByCustomXml="next"/>
    <w:bookmarkStart w:id="8" w:name="_Toc130290176" w:displacedByCustomXml="next"/>
    <w:bookmarkStart w:id="9" w:name="_Toc29612699" w:displacedByCustomXml="next"/>
    <w:bookmarkStart w:id="10" w:name="_Toc387525500" w:displacedByCustomXml="next"/>
    <w:sdt>
      <w:sdtPr>
        <w:rPr>
          <w:sz w:val="24"/>
          <w:szCs w:val="24"/>
        </w:rPr>
        <w:id w:val="-812711486"/>
        <w:docPartObj>
          <w:docPartGallery w:val="Cover Pages"/>
          <w:docPartUnique/>
        </w:docPartObj>
      </w:sdtPr>
      <w:sdtContent>
        <w:p w:rsidR="00F91769" w:rsidRPr="00E3152C" w:rsidRDefault="002222AF" w:rsidP="00F91769">
          <w:pPr>
            <w:rPr>
              <w:sz w:val="24"/>
              <w:szCs w:val="24"/>
            </w:rPr>
          </w:pPr>
          <w:r w:rsidRPr="00E3152C">
            <w:rPr>
              <w:noProof/>
              <w:sz w:val="24"/>
              <w:szCs w:val="24"/>
            </w:rPr>
            <mc:AlternateContent>
              <mc:Choice Requires="wps">
                <w:drawing>
                  <wp:anchor distT="0" distB="0" distL="114300" distR="114300" simplePos="0" relativeHeight="251669504" behindDoc="0" locked="0" layoutInCell="1" allowOverlap="1" wp14:anchorId="311545BD" wp14:editId="18212ED1">
                    <wp:simplePos x="0" y="0"/>
                    <wp:positionH relativeFrom="column">
                      <wp:posOffset>1359999</wp:posOffset>
                    </wp:positionH>
                    <wp:positionV relativeFrom="paragraph">
                      <wp:posOffset>10918</wp:posOffset>
                    </wp:positionV>
                    <wp:extent cx="5120640" cy="3712191"/>
                    <wp:effectExtent l="0" t="0" r="3810" b="3175"/>
                    <wp:wrapNone/>
                    <wp:docPr id="20" name="Text Box 20"/>
                    <wp:cNvGraphicFramePr/>
                    <a:graphic xmlns:a="http://schemas.openxmlformats.org/drawingml/2006/main">
                      <a:graphicData uri="http://schemas.microsoft.com/office/word/2010/wordprocessingShape">
                        <wps:wsp>
                          <wps:cNvSpPr txBox="1"/>
                          <wps:spPr>
                            <a:xfrm>
                              <a:off x="0" y="0"/>
                              <a:ext cx="5120640" cy="3712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082B" w:rsidRPr="00C237F3" w:rsidRDefault="002222AF" w:rsidP="00F91769">
                                <w:pPr>
                                  <w:jc w:val="center"/>
                                  <w:rPr>
                                    <w:color w:val="FFFFFF" w:themeColor="background1"/>
                                    <w:sz w:val="36"/>
                                    <w:szCs w:val="36"/>
                                  </w:rPr>
                                </w:pPr>
                                <w:r>
                                  <w:rPr>
                                    <w:noProof/>
                                  </w:rPr>
                                  <w:drawing>
                                    <wp:inline distT="0" distB="0" distL="0" distR="0" wp14:anchorId="4AB58D4C" wp14:editId="31FA78D9">
                                      <wp:extent cx="4119204" cy="1037104"/>
                                      <wp:effectExtent l="0" t="0" r="0" b="0"/>
                                      <wp:docPr id="7" name="Picture 7"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5437" cy="1038673"/>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545BD" id="_x0000_t202" coordsize="21600,21600" o:spt="202" path="m,l,21600r21600,l21600,xe">
                    <v:stroke joinstyle="miter"/>
                    <v:path gradientshapeok="t" o:connecttype="rect"/>
                  </v:shapetype>
                  <v:shape id="Text Box 20" o:spid="_x0000_s1026" type="#_x0000_t202" style="position:absolute;margin-left:107.1pt;margin-top:.85pt;width:403.2pt;height:29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" filled="f" stroked="f" strokeweight=".5pt">
                    <v:textbox inset="0,0,0,0">
                      <w:txbxContent>
                        <w:p w:rsidR="00C4082B" w:rsidRPr="00C237F3" w:rsidRDefault="002222AF" w:rsidP="00F91769">
                          <w:pPr>
                            <w:jc w:val="center"/>
                            <w:rPr>
                              <w:color w:val="FFFFFF" w:themeColor="background1"/>
                              <w:sz w:val="36"/>
                              <w:szCs w:val="36"/>
                            </w:rPr>
                          </w:pPr>
                          <w:r>
                            <w:rPr>
                              <w:noProof/>
                            </w:rPr>
                            <w:drawing>
                              <wp:inline distT="0" distB="0" distL="0" distR="0" wp14:anchorId="4AB58D4C" wp14:editId="31FA78D9">
                                <wp:extent cx="4119204" cy="1037104"/>
                                <wp:effectExtent l="0" t="0" r="0" b="0"/>
                                <wp:docPr id="7" name="Picture 7"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5437" cy="1038673"/>
                                        </a:xfrm>
                                        <a:prstGeom prst="rect">
                                          <a:avLst/>
                                        </a:prstGeom>
                                        <a:noFill/>
                                        <a:ln>
                                          <a:noFill/>
                                        </a:ln>
                                      </pic:spPr>
                                    </pic:pic>
                                  </a:graphicData>
                                </a:graphic>
                              </wp:inline>
                            </w:drawing>
                          </w:r>
                        </w:p>
                      </w:txbxContent>
                    </v:textbox>
                  </v:shape>
                </w:pict>
              </mc:Fallback>
            </mc:AlternateContent>
          </w:r>
          <w:r w:rsidR="00242467" w:rsidRPr="00E3152C">
            <w:rPr>
              <w:noProof/>
              <w:sz w:val="24"/>
              <w:szCs w:val="24"/>
            </w:rPr>
            <mc:AlternateContent>
              <mc:Choice Requires="wps">
                <w:drawing>
                  <wp:anchor distT="0" distB="0" distL="114300" distR="114300" simplePos="0" relativeHeight="251667456" behindDoc="0" locked="0" layoutInCell="1" allowOverlap="1" wp14:anchorId="7FDAD1EE" wp14:editId="08B49678">
                    <wp:simplePos x="0" y="0"/>
                    <wp:positionH relativeFrom="column">
                      <wp:posOffset>1343025</wp:posOffset>
                    </wp:positionH>
                    <wp:positionV relativeFrom="paragraph">
                      <wp:posOffset>-237490</wp:posOffset>
                    </wp:positionV>
                    <wp:extent cx="5156835" cy="9436100"/>
                    <wp:effectExtent l="0" t="0" r="24765" b="1270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9436100"/>
                            </a:xfrm>
                            <a:prstGeom prst="rect">
                              <a:avLst/>
                            </a:prstGeom>
                            <a:solidFill>
                              <a:srgbClr val="00206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4082B" w:rsidRPr="003A4B38" w:rsidRDefault="00C4082B" w:rsidP="00F91769">
                                <w:pPr>
                                  <w:pStyle w:val="NoSpacing"/>
                                  <w:jc w:val="right"/>
                                  <w:rPr>
                                    <w:color w:val="FFFFFF" w:themeColor="background1"/>
                                  </w:rPr>
                                </w:pPr>
                              </w:p>
                              <w:p w:rsidR="00C4082B" w:rsidRPr="003A4B38" w:rsidRDefault="00C4082B" w:rsidP="00F91769">
                                <w:pPr>
                                  <w:pStyle w:val="NoSpacing"/>
                                  <w:jc w:val="right"/>
                                  <w:rPr>
                                    <w:color w:val="FFFFFF" w:themeColor="background1"/>
                                  </w:rPr>
                                </w:pPr>
                              </w:p>
                              <w:p w:rsidR="00C4082B" w:rsidRPr="003A4B38" w:rsidRDefault="00C4082B" w:rsidP="00F91769">
                                <w:pPr>
                                  <w:pStyle w:val="NoSpacing"/>
                                  <w:rPr>
                                    <w:color w:val="FFFFFF" w:themeColor="background1"/>
                                  </w:rPr>
                                </w:pPr>
                              </w:p>
                              <w:p w:rsidR="00C4082B" w:rsidRPr="003A4B38" w:rsidRDefault="00C4082B" w:rsidP="00F91769">
                                <w:pPr>
                                  <w:pStyle w:val="NoSpacing"/>
                                  <w:rPr>
                                    <w:color w:val="FFFFFF" w:themeColor="background1"/>
                                  </w:rPr>
                                </w:pPr>
                              </w:p>
                              <w:p w:rsidR="00C4082B" w:rsidRPr="003A4B38" w:rsidRDefault="00C4082B" w:rsidP="00F91769">
                                <w:pPr>
                                  <w:pStyle w:val="NoSpacing"/>
                                  <w:jc w:val="center"/>
                                </w:pPr>
                              </w:p>
                              <w:p w:rsidR="00C4082B" w:rsidRPr="003A4B38" w:rsidRDefault="00C4082B" w:rsidP="00F91769">
                                <w:pPr>
                                  <w:pStyle w:val="NoSpacing"/>
                                  <w:jc w:val="center"/>
                                </w:pPr>
                              </w:p>
                              <w:p w:rsidR="00C4082B" w:rsidRPr="003A4B38" w:rsidRDefault="00C4082B" w:rsidP="00F91769">
                                <w:pPr>
                                  <w:pStyle w:val="NoSpacing"/>
                                  <w:jc w:val="center"/>
                                  <w:rPr>
                                    <w:color w:val="FFFFFF" w:themeColor="background1"/>
                                  </w:rPr>
                                </w:pPr>
                              </w:p>
                              <w:p w:rsidR="00C4082B" w:rsidRPr="003A4B38" w:rsidRDefault="00C4082B" w:rsidP="00F91769">
                                <w:pPr>
                                  <w:pStyle w:val="NoSpacing"/>
                                  <w:rPr>
                                    <w:color w:val="FFFFFF" w:themeColor="background1"/>
                                  </w:rPr>
                                </w:pPr>
                              </w:p>
                              <w:p w:rsidR="00C4082B" w:rsidRPr="003A4B38" w:rsidRDefault="00C4082B" w:rsidP="00F91769">
                                <w:pPr>
                                  <w:pStyle w:val="NoSpacing"/>
                                  <w:rPr>
                                    <w:color w:val="FFFFFF" w:themeColor="background1"/>
                                  </w:rPr>
                                </w:pPr>
                              </w:p>
                              <w:p w:rsidR="00C4082B" w:rsidRPr="003A4B38" w:rsidRDefault="00C4082B" w:rsidP="00F91769">
                                <w:pPr>
                                  <w:pStyle w:val="NoSpacing"/>
                                  <w:rPr>
                                    <w:color w:val="FFFFFF" w:themeColor="background1"/>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DAD1EE" id="Rectangle 5" o:spid="_x0000_s1027" style="position:absolute;margin-left:105.75pt;margin-top:-18.7pt;width:406.05pt;height:7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" fillcolor="#002060" strokecolor="white [3212]" strokeweight="1pt">
                    <v:shadow color="#d8d8d8" offset="3pt,3pt"/>
                    <v:textbox inset="18pt,108pt,36pt">
                      <w:txbxContent>
                        <w:p w:rsidR="00C4082B" w:rsidRPr="003A4B38" w:rsidRDefault="00C4082B" w:rsidP="00F91769">
                          <w:pPr>
                            <w:pStyle w:val="NoSpacing"/>
                            <w:jc w:val="right"/>
                            <w:rPr>
                              <w:color w:val="FFFFFF" w:themeColor="background1"/>
                            </w:rPr>
                          </w:pPr>
                        </w:p>
                        <w:p w:rsidR="00C4082B" w:rsidRPr="003A4B38" w:rsidRDefault="00C4082B" w:rsidP="00F91769">
                          <w:pPr>
                            <w:pStyle w:val="NoSpacing"/>
                            <w:jc w:val="right"/>
                            <w:rPr>
                              <w:color w:val="FFFFFF" w:themeColor="background1"/>
                            </w:rPr>
                          </w:pPr>
                        </w:p>
                        <w:p w:rsidR="00C4082B" w:rsidRPr="003A4B38" w:rsidRDefault="00C4082B" w:rsidP="00F91769">
                          <w:pPr>
                            <w:pStyle w:val="NoSpacing"/>
                            <w:rPr>
                              <w:color w:val="FFFFFF" w:themeColor="background1"/>
                            </w:rPr>
                          </w:pPr>
                        </w:p>
                        <w:p w:rsidR="00C4082B" w:rsidRPr="003A4B38" w:rsidRDefault="00C4082B" w:rsidP="00F91769">
                          <w:pPr>
                            <w:pStyle w:val="NoSpacing"/>
                            <w:rPr>
                              <w:color w:val="FFFFFF" w:themeColor="background1"/>
                            </w:rPr>
                          </w:pPr>
                        </w:p>
                        <w:p w:rsidR="00C4082B" w:rsidRPr="003A4B38" w:rsidRDefault="00C4082B" w:rsidP="00F91769">
                          <w:pPr>
                            <w:pStyle w:val="NoSpacing"/>
                            <w:jc w:val="center"/>
                          </w:pPr>
                        </w:p>
                        <w:p w:rsidR="00C4082B" w:rsidRPr="003A4B38" w:rsidRDefault="00C4082B" w:rsidP="00F91769">
                          <w:pPr>
                            <w:pStyle w:val="NoSpacing"/>
                            <w:jc w:val="center"/>
                          </w:pPr>
                        </w:p>
                        <w:p w:rsidR="00C4082B" w:rsidRPr="003A4B38" w:rsidRDefault="00C4082B" w:rsidP="00F91769">
                          <w:pPr>
                            <w:pStyle w:val="NoSpacing"/>
                            <w:jc w:val="center"/>
                            <w:rPr>
                              <w:color w:val="FFFFFF" w:themeColor="background1"/>
                            </w:rPr>
                          </w:pPr>
                        </w:p>
                        <w:p w:rsidR="00C4082B" w:rsidRPr="003A4B38" w:rsidRDefault="00C4082B" w:rsidP="00F91769">
                          <w:pPr>
                            <w:pStyle w:val="NoSpacing"/>
                            <w:rPr>
                              <w:color w:val="FFFFFF" w:themeColor="background1"/>
                            </w:rPr>
                          </w:pPr>
                        </w:p>
                        <w:p w:rsidR="00C4082B" w:rsidRPr="003A4B38" w:rsidRDefault="00C4082B" w:rsidP="00F91769">
                          <w:pPr>
                            <w:pStyle w:val="NoSpacing"/>
                            <w:rPr>
                              <w:color w:val="FFFFFF" w:themeColor="background1"/>
                            </w:rPr>
                          </w:pPr>
                        </w:p>
                        <w:p w:rsidR="00C4082B" w:rsidRPr="003A4B38" w:rsidRDefault="00C4082B" w:rsidP="00F91769">
                          <w:pPr>
                            <w:pStyle w:val="NoSpacing"/>
                            <w:rPr>
                              <w:color w:val="FFFFFF" w:themeColor="background1"/>
                            </w:rPr>
                          </w:pPr>
                        </w:p>
                      </w:txbxContent>
                    </v:textbox>
                  </v:rect>
                </w:pict>
              </mc:Fallback>
            </mc:AlternateContent>
          </w:r>
          <w:r w:rsidR="00855D6B" w:rsidRPr="00E3152C">
            <w:rPr>
              <w:noProof/>
              <w:sz w:val="24"/>
              <w:szCs w:val="24"/>
            </w:rPr>
            <mc:AlternateContent>
              <mc:Choice Requires="wps">
                <w:drawing>
                  <wp:anchor distT="0" distB="0" distL="114300" distR="114300" simplePos="0" relativeHeight="251670528" behindDoc="0" locked="0" layoutInCell="1" allowOverlap="1" wp14:anchorId="3663AA7C" wp14:editId="2890348F">
                    <wp:simplePos x="0" y="0"/>
                    <wp:positionH relativeFrom="column">
                      <wp:posOffset>789305</wp:posOffset>
                    </wp:positionH>
                    <wp:positionV relativeFrom="paragraph">
                      <wp:posOffset>-237490</wp:posOffset>
                    </wp:positionV>
                    <wp:extent cx="1097280" cy="963295"/>
                    <wp:effectExtent l="0" t="0" r="26670" b="27305"/>
                    <wp:wrapNone/>
                    <wp:docPr id="3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97280" cy="963295"/>
                            </a:xfrm>
                            <a:prstGeom prst="rect">
                              <a:avLst/>
                            </a:prstGeom>
                            <a:solidFill>
                              <a:srgbClr val="6BD9DE"/>
                            </a:solidFill>
                            <a:ln w="12700">
                              <a:solidFill>
                                <a:schemeClr val="bg1"/>
                              </a:solidFill>
                              <a:miter lim="800000"/>
                              <a:headEnd/>
                              <a:tailEnd/>
                            </a:ln>
                            <a:extLst/>
                          </wps:spPr>
                          <wps:txbx>
                            <w:txbxContent>
                              <w:p w:rsidR="00C4082B" w:rsidRDefault="00C4082B" w:rsidP="00F91769">
                                <w:pPr>
                                  <w:jc w:val="center"/>
                                  <w:rPr>
                                    <w:color w:val="FFFFFF" w:themeColor="background1"/>
                                    <w:sz w:val="48"/>
                                    <w:szCs w:val="52"/>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663AA7C" id="Rectangle 13" o:spid="_x0000_s1028" style="position:absolute;margin-left:62.15pt;margin-top:-18.7pt;width:86.4pt;height:75.85pt;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" fillcolor="#6bd9de" strokecolor="white [3212]" strokeweight="1pt">
                    <v:textbox>
                      <w:txbxContent>
                        <w:p w:rsidR="00C4082B" w:rsidRDefault="00C4082B" w:rsidP="00F91769">
                          <w:pPr>
                            <w:jc w:val="center"/>
                            <w:rPr>
                              <w:color w:val="FFFFFF" w:themeColor="background1"/>
                              <w:sz w:val="48"/>
                              <w:szCs w:val="52"/>
                            </w:rPr>
                          </w:pPr>
                        </w:p>
                      </w:txbxContent>
                    </v:textbox>
                  </v:rect>
                </w:pict>
              </mc:Fallback>
            </mc:AlternateContent>
          </w:r>
          <w:r w:rsidR="005D0C16" w:rsidRPr="00AC2064">
            <w:rPr>
              <w:rFonts w:ascii="Times New Roman" w:hAnsi="Times New Roman" w:cs="Times New Roman"/>
              <w:noProof/>
              <w:sz w:val="24"/>
              <w:szCs w:val="24"/>
            </w:rPr>
            <mc:AlternateContent>
              <mc:Choice Requires="wps">
                <w:drawing>
                  <wp:anchor distT="0" distB="0" distL="114300" distR="114300" simplePos="0" relativeHeight="251632640" behindDoc="0" locked="0" layoutInCell="1" allowOverlap="1" wp14:anchorId="6FA2F6B9" wp14:editId="59E0195B">
                    <wp:simplePos x="0" y="0"/>
                    <wp:positionH relativeFrom="page">
                      <wp:posOffset>314325</wp:posOffset>
                    </wp:positionH>
                    <wp:positionV relativeFrom="page">
                      <wp:posOffset>314324</wp:posOffset>
                    </wp:positionV>
                    <wp:extent cx="1981200" cy="9426575"/>
                    <wp:effectExtent l="0" t="0" r="0" b="3175"/>
                    <wp:wrapNone/>
                    <wp:docPr id="26"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9426575"/>
                            </a:xfrm>
                            <a:prstGeom prst="rect">
                              <a:avLst/>
                            </a:prstGeom>
                            <a:solidFill>
                              <a:schemeClr val="accent1">
                                <a:lumMod val="20000"/>
                                <a:lumOff val="80000"/>
                              </a:schemeClr>
                            </a:solidFill>
                            <a:ln w="12700">
                              <a:no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A36C2E" id="Rectangle 4" o:spid="_x0000_s1026" alt="Zig zag" style="position:absolute;margin-left:24.75pt;margin-top:24.75pt;width:156pt;height:742.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" fillcolor="#dbe5f1 [660]" stroked="f" strokeweight="1pt">
                    <w10:wrap anchorx="page" anchory="page"/>
                  </v:rect>
                </w:pict>
              </mc:Fallback>
            </mc:AlternateContent>
          </w:r>
        </w:p>
        <w:p w:rsidR="00F91769" w:rsidRPr="00E3152C" w:rsidRDefault="00F91769" w:rsidP="00F91769">
          <w:pPr>
            <w:rPr>
              <w:sz w:val="24"/>
              <w:szCs w:val="24"/>
            </w:rPr>
          </w:pPr>
        </w:p>
        <w:p w:rsidR="00F91769" w:rsidRPr="00AC2064" w:rsidRDefault="002222AF" w:rsidP="00F91769">
          <w:pPr>
            <w:rPr>
              <w:rFonts w:ascii="Times New Roman" w:hAnsi="Times New Roman" w:cs="Times New Roman"/>
              <w:sz w:val="24"/>
              <w:szCs w:val="24"/>
            </w:rPr>
            <w:sectPr w:rsidR="00F91769" w:rsidRPr="00AC2064" w:rsidSect="00E556FF">
              <w:footerReference w:type="default" r:id="rId10"/>
              <w:pgSz w:w="12240" w:h="15840"/>
              <w:pgMar w:top="864" w:right="950" w:bottom="0" w:left="1512" w:header="720" w:footer="720" w:gutter="0"/>
              <w:pgBorders w:display="firstPage" w:offsetFrom="page">
                <w:top w:val="thinThickSmallGap" w:sz="36" w:space="20" w:color="002060"/>
                <w:left w:val="thinThickSmallGap" w:sz="36" w:space="20" w:color="002060"/>
                <w:bottom w:val="thickThinSmallGap" w:sz="36" w:space="20" w:color="002060"/>
                <w:right w:val="thickThinSmallGap" w:sz="36" w:space="20" w:color="002060"/>
              </w:pgBorders>
              <w:pgNumType w:start="0"/>
              <w:cols w:num="2" w:space="576"/>
              <w:titlePg/>
              <w:docGrid w:linePitch="360"/>
            </w:sectPr>
          </w:pPr>
          <w:r w:rsidRPr="00E3152C">
            <w:rPr>
              <w:noProof/>
              <w:sz w:val="24"/>
              <w:szCs w:val="24"/>
            </w:rPr>
            <mc:AlternateContent>
              <mc:Choice Requires="wps">
                <w:drawing>
                  <wp:anchor distT="0" distB="0" distL="114300" distR="114300" simplePos="0" relativeHeight="251674624" behindDoc="0" locked="0" layoutInCell="1" allowOverlap="1" wp14:anchorId="6DF68147" wp14:editId="24CA783B">
                    <wp:simplePos x="0" y="0"/>
                    <wp:positionH relativeFrom="column">
                      <wp:posOffset>1359999</wp:posOffset>
                    </wp:positionH>
                    <wp:positionV relativeFrom="paragraph">
                      <wp:posOffset>5133150</wp:posOffset>
                    </wp:positionV>
                    <wp:extent cx="5120640" cy="2715905"/>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5120640" cy="2715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082B" w:rsidRPr="002222AF" w:rsidRDefault="00C4082B" w:rsidP="00F91769">
                                <w:pPr>
                                  <w:jc w:val="center"/>
                                  <w:rPr>
                                    <w:color w:val="FFFFFF" w:themeColor="background1"/>
                                    <w:sz w:val="44"/>
                                    <w:szCs w:val="44"/>
                                  </w:rPr>
                                </w:pPr>
                                <w:r w:rsidRPr="002222AF">
                                  <w:rPr>
                                    <w:color w:val="FFFFFF" w:themeColor="background1"/>
                                    <w:sz w:val="44"/>
                                    <w:szCs w:val="44"/>
                                  </w:rPr>
                                  <w:t>Checklist of</w:t>
                                </w:r>
                              </w:p>
                              <w:p w:rsidR="00C4082B" w:rsidRPr="002222AF" w:rsidRDefault="00C4082B" w:rsidP="00F91769">
                                <w:pPr>
                                  <w:jc w:val="center"/>
                                  <w:rPr>
                                    <w:color w:val="FFFFFF" w:themeColor="background1"/>
                                    <w:sz w:val="44"/>
                                    <w:szCs w:val="44"/>
                                  </w:rPr>
                                </w:pPr>
                                <w:r w:rsidRPr="002222AF">
                                  <w:rPr>
                                    <w:color w:val="FFFFFF" w:themeColor="background1"/>
                                    <w:sz w:val="44"/>
                                    <w:szCs w:val="44"/>
                                  </w:rPr>
                                  <w:t>Expectations and Requirements</w:t>
                                </w:r>
                              </w:p>
                              <w:p w:rsidR="00C4082B" w:rsidRPr="002222AF" w:rsidRDefault="00C4082B" w:rsidP="00F91769">
                                <w:pPr>
                                  <w:jc w:val="center"/>
                                  <w:rPr>
                                    <w:color w:val="FFFFFF" w:themeColor="background1"/>
                                    <w:sz w:val="44"/>
                                    <w:szCs w:val="44"/>
                                  </w:rPr>
                                </w:pPr>
                                <w:r w:rsidRPr="002222AF">
                                  <w:rPr>
                                    <w:color w:val="FFFFFF" w:themeColor="background1"/>
                                    <w:sz w:val="44"/>
                                    <w:szCs w:val="44"/>
                                  </w:rPr>
                                  <w:t>for Outcomes Assessment Plans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68147" id="Text Box 5" o:spid="_x0000_s1029" type="#_x0000_t202" style="position:absolute;margin-left:107.1pt;margin-top:404.2pt;width:403.2pt;height:21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" filled="f" stroked="f" strokeweight=".5pt">
                    <v:textbox inset=",0,,0">
                      <w:txbxContent>
                        <w:p w:rsidR="00C4082B" w:rsidRPr="002222AF" w:rsidRDefault="00C4082B" w:rsidP="00F91769">
                          <w:pPr>
                            <w:jc w:val="center"/>
                            <w:rPr>
                              <w:color w:val="FFFFFF" w:themeColor="background1"/>
                              <w:sz w:val="44"/>
                              <w:szCs w:val="44"/>
                            </w:rPr>
                          </w:pPr>
                          <w:r w:rsidRPr="002222AF">
                            <w:rPr>
                              <w:color w:val="FFFFFF" w:themeColor="background1"/>
                              <w:sz w:val="44"/>
                              <w:szCs w:val="44"/>
                            </w:rPr>
                            <w:t>Checklist of</w:t>
                          </w:r>
                        </w:p>
                        <w:p w:rsidR="00C4082B" w:rsidRPr="002222AF" w:rsidRDefault="00C4082B" w:rsidP="00F91769">
                          <w:pPr>
                            <w:jc w:val="center"/>
                            <w:rPr>
                              <w:color w:val="FFFFFF" w:themeColor="background1"/>
                              <w:sz w:val="44"/>
                              <w:szCs w:val="44"/>
                            </w:rPr>
                          </w:pPr>
                          <w:r w:rsidRPr="002222AF">
                            <w:rPr>
                              <w:color w:val="FFFFFF" w:themeColor="background1"/>
                              <w:sz w:val="44"/>
                              <w:szCs w:val="44"/>
                            </w:rPr>
                            <w:t>Expectations and Requirements</w:t>
                          </w:r>
                        </w:p>
                        <w:p w:rsidR="00C4082B" w:rsidRPr="002222AF" w:rsidRDefault="00C4082B" w:rsidP="00F91769">
                          <w:pPr>
                            <w:jc w:val="center"/>
                            <w:rPr>
                              <w:color w:val="FFFFFF" w:themeColor="background1"/>
                              <w:sz w:val="44"/>
                              <w:szCs w:val="44"/>
                            </w:rPr>
                          </w:pPr>
                          <w:r w:rsidRPr="002222AF">
                            <w:rPr>
                              <w:color w:val="FFFFFF" w:themeColor="background1"/>
                              <w:sz w:val="44"/>
                              <w:szCs w:val="44"/>
                            </w:rPr>
                            <w:t>for Outcomes Assessment Plans</w:t>
                          </w:r>
                        </w:p>
                      </w:txbxContent>
                    </v:textbox>
                  </v:shape>
                </w:pict>
              </mc:Fallback>
            </mc:AlternateContent>
          </w:r>
          <w:r w:rsidR="00E04E2E" w:rsidRPr="00E3152C">
            <w:rPr>
              <w:noProof/>
              <w:sz w:val="24"/>
              <w:szCs w:val="24"/>
            </w:rPr>
            <mc:AlternateContent>
              <mc:Choice Requires="wps">
                <w:drawing>
                  <wp:anchor distT="0" distB="0" distL="114300" distR="114300" simplePos="0" relativeHeight="251639808" behindDoc="0" locked="0" layoutInCell="1" allowOverlap="1" wp14:anchorId="6E929C8C" wp14:editId="098C8ABE">
                    <wp:simplePos x="0" y="0"/>
                    <wp:positionH relativeFrom="column">
                      <wp:posOffset>356870</wp:posOffset>
                    </wp:positionH>
                    <wp:positionV relativeFrom="paragraph">
                      <wp:posOffset>2254885</wp:posOffset>
                    </wp:positionV>
                    <wp:extent cx="991870" cy="962660"/>
                    <wp:effectExtent l="0" t="0" r="17780" b="279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74C9FEAB" id="Rectangle 8" o:spid="_x0000_s1026" style="position:absolute;margin-left:28.1pt;margin-top:177.55pt;width:78.1pt;height:75.8pt;flip:x;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" fillcolor="#266782" strokecolor="white [3212]" strokeweight="1pt"/>
                </w:pict>
              </mc:Fallback>
            </mc:AlternateContent>
          </w:r>
          <w:r w:rsidR="00E04E2E" w:rsidRPr="00E3152C">
            <w:rPr>
              <w:noProof/>
              <w:sz w:val="24"/>
              <w:szCs w:val="24"/>
            </w:rPr>
            <mc:AlternateContent>
              <mc:Choice Requires="wps">
                <w:drawing>
                  <wp:anchor distT="0" distB="0" distL="114300" distR="114300" simplePos="0" relativeHeight="251665408" behindDoc="0" locked="0" layoutInCell="1" allowOverlap="1" wp14:anchorId="047C1D1D" wp14:editId="287589A0">
                    <wp:simplePos x="0" y="0"/>
                    <wp:positionH relativeFrom="column">
                      <wp:posOffset>350520</wp:posOffset>
                    </wp:positionH>
                    <wp:positionV relativeFrom="paragraph">
                      <wp:posOffset>4180205</wp:posOffset>
                    </wp:positionV>
                    <wp:extent cx="996315" cy="960120"/>
                    <wp:effectExtent l="0" t="0" r="13335" b="11430"/>
                    <wp:wrapNone/>
                    <wp:docPr id="3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6315" cy="960120"/>
                            </a:xfrm>
                            <a:prstGeom prst="rect">
                              <a:avLst/>
                            </a:prstGeom>
                            <a:solidFill>
                              <a:srgbClr val="6BD9DE"/>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81AB22" id="Rectangle 12" o:spid="_x0000_s1026" style="position:absolute;margin-left:27.6pt;margin-top:329.15pt;width:78.45pt;height:75.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" fillcolor="#6bd9de" strokecolor="white [3212]" strokeweight="1pt"/>
                </w:pict>
              </mc:Fallback>
            </mc:AlternateContent>
          </w:r>
          <w:r w:rsidR="00E04E2E" w:rsidRPr="00E3152C">
            <w:rPr>
              <w:noProof/>
              <w:sz w:val="24"/>
              <w:szCs w:val="24"/>
            </w:rPr>
            <mc:AlternateContent>
              <mc:Choice Requires="wps">
                <w:drawing>
                  <wp:anchor distT="0" distB="0" distL="114300" distR="114300" simplePos="0" relativeHeight="251656192" behindDoc="0" locked="0" layoutInCell="1" allowOverlap="1" wp14:anchorId="402D796B" wp14:editId="2B97E3DA">
                    <wp:simplePos x="0" y="0"/>
                    <wp:positionH relativeFrom="column">
                      <wp:posOffset>356870</wp:posOffset>
                    </wp:positionH>
                    <wp:positionV relativeFrom="paragraph">
                      <wp:posOffset>3217545</wp:posOffset>
                    </wp:positionV>
                    <wp:extent cx="991870" cy="962660"/>
                    <wp:effectExtent l="0" t="0" r="17780"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67C9F0D6" id="Rectangle 7" o:spid="_x0000_s1026" style="position:absolute;margin-left:28.1pt;margin-top:253.35pt;width:78.1pt;height:75.8pt;flip:x;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" fillcolor="#00cfb5" strokecolor="white [3212]" strokeweight="1pt"/>
                </w:pict>
              </mc:Fallback>
            </mc:AlternateContent>
          </w:r>
          <w:r w:rsidR="00855D6B" w:rsidRPr="00E3152C">
            <w:rPr>
              <w:noProof/>
              <w:sz w:val="24"/>
              <w:szCs w:val="24"/>
            </w:rPr>
            <mc:AlternateContent>
              <mc:Choice Requires="wps">
                <w:drawing>
                  <wp:anchor distT="0" distB="0" distL="114300" distR="114300" simplePos="0" relativeHeight="251659264" behindDoc="0" locked="0" layoutInCell="1" allowOverlap="1" wp14:anchorId="39F76314" wp14:editId="62A0CE01">
                    <wp:simplePos x="0" y="0"/>
                    <wp:positionH relativeFrom="column">
                      <wp:posOffset>-641350</wp:posOffset>
                    </wp:positionH>
                    <wp:positionV relativeFrom="paragraph">
                      <wp:posOffset>3217545</wp:posOffset>
                    </wp:positionV>
                    <wp:extent cx="991870" cy="962660"/>
                    <wp:effectExtent l="0" t="0" r="17780" b="27940"/>
                    <wp:wrapNone/>
                    <wp:docPr id="3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460A27B9" id="Rectangle 11" o:spid="_x0000_s1026" style="position:absolute;margin-left:-50.5pt;margin-top:253.35pt;width:78.1pt;height:75.8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" fillcolor="#266782" strokecolor="white [3212]" strokeweight="1pt"/>
                </w:pict>
              </mc:Fallback>
            </mc:AlternateContent>
          </w:r>
          <w:r w:rsidR="00855D6B" w:rsidRPr="00E3152C">
            <w:rPr>
              <w:noProof/>
              <w:sz w:val="24"/>
              <w:szCs w:val="24"/>
            </w:rPr>
            <mc:AlternateContent>
              <mc:Choice Requires="wps">
                <w:drawing>
                  <wp:anchor distT="0" distB="0" distL="114300" distR="114300" simplePos="0" relativeHeight="251650048" behindDoc="0" locked="0" layoutInCell="1" allowOverlap="1" wp14:anchorId="4E0BF11A" wp14:editId="3B2D4C23">
                    <wp:simplePos x="0" y="0"/>
                    <wp:positionH relativeFrom="column">
                      <wp:posOffset>-641350</wp:posOffset>
                    </wp:positionH>
                    <wp:positionV relativeFrom="paragraph">
                      <wp:posOffset>2254885</wp:posOffset>
                    </wp:positionV>
                    <wp:extent cx="991870" cy="962660"/>
                    <wp:effectExtent l="0" t="0" r="17780" b="279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3DF47AC8" id="Rectangle 9" o:spid="_x0000_s1026" style="position:absolute;margin-left:-50.5pt;margin-top:177.55pt;width:78.1pt;height:75.8pt;flip:x;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" fillcolor="#00cfb5" strokecolor="white [3212]" strokeweight="1pt"/>
                </w:pict>
              </mc:Fallback>
            </mc:AlternateContent>
          </w:r>
          <w:r w:rsidR="00855D6B" w:rsidRPr="00E3152C">
            <w:rPr>
              <w:noProof/>
              <w:sz w:val="24"/>
              <w:szCs w:val="24"/>
            </w:rPr>
            <mc:AlternateContent>
              <mc:Choice Requires="wps">
                <w:drawing>
                  <wp:anchor distT="0" distB="0" distL="114300" distR="114300" simplePos="0" relativeHeight="251643904" behindDoc="0" locked="0" layoutInCell="1" allowOverlap="1" wp14:anchorId="53CE9E73" wp14:editId="38A18369">
                    <wp:simplePos x="0" y="0"/>
                    <wp:positionH relativeFrom="column">
                      <wp:posOffset>-641350</wp:posOffset>
                    </wp:positionH>
                    <wp:positionV relativeFrom="paragraph">
                      <wp:posOffset>1292225</wp:posOffset>
                    </wp:positionV>
                    <wp:extent cx="991870" cy="962660"/>
                    <wp:effectExtent l="0" t="0" r="17780" b="27940"/>
                    <wp:wrapNone/>
                    <wp:docPr id="3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6BD9DE"/>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203E6493" id="Rectangle 10" o:spid="_x0000_s1026" style="position:absolute;margin-left:-50.5pt;margin-top:101.75pt;width:78.1pt;height:75.8pt;flip:x;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" fillcolor="#6bd9de" strokecolor="white [3212]" strokeweight="1pt"/>
                </w:pict>
              </mc:Fallback>
            </mc:AlternateContent>
          </w:r>
          <w:r w:rsidR="00F91769">
            <w:rPr>
              <w:noProof/>
              <w:color w:val="4F81BD" w:themeColor="accent1"/>
              <w:sz w:val="24"/>
              <w:szCs w:val="24"/>
            </w:rPr>
            <mc:AlternateContent>
              <mc:Choice Requires="wpg">
                <w:drawing>
                  <wp:anchor distT="0" distB="0" distL="114300" distR="114300" simplePos="0" relativeHeight="251757568" behindDoc="0" locked="0" layoutInCell="1" allowOverlap="1" wp14:anchorId="241299C9" wp14:editId="78A27A4D">
                    <wp:simplePos x="0" y="0"/>
                    <wp:positionH relativeFrom="column">
                      <wp:posOffset>1354455</wp:posOffset>
                    </wp:positionH>
                    <wp:positionV relativeFrom="paragraph">
                      <wp:posOffset>8197215</wp:posOffset>
                    </wp:positionV>
                    <wp:extent cx="4956048" cy="530352"/>
                    <wp:effectExtent l="0" t="0" r="16510" b="3175"/>
                    <wp:wrapNone/>
                    <wp:docPr id="2" name="Group 2"/>
                    <wp:cNvGraphicFramePr/>
                    <a:graphic xmlns:a="http://schemas.openxmlformats.org/drawingml/2006/main">
                      <a:graphicData uri="http://schemas.microsoft.com/office/word/2010/wordprocessingGroup">
                        <wpg:wgp>
                          <wpg:cNvGrpSpPr/>
                          <wpg:grpSpPr>
                            <a:xfrm>
                              <a:off x="0" y="0"/>
                              <a:ext cx="4956048" cy="530352"/>
                              <a:chOff x="0" y="0"/>
                              <a:chExt cx="4953000" cy="530225"/>
                            </a:xfrm>
                          </wpg:grpSpPr>
                          <wps:wsp>
                            <wps:cNvPr id="358" name="Rectangle 16"/>
                            <wps:cNvSpPr>
                              <a:spLocks noChangeArrowheads="1"/>
                            </wps:cNvSpPr>
                            <wps:spPr bwMode="auto">
                              <a:xfrm flipV="1">
                                <a:off x="4457700" y="266700"/>
                                <a:ext cx="247650" cy="242570"/>
                              </a:xfrm>
                              <a:prstGeom prst="rect">
                                <a:avLst/>
                              </a:prstGeom>
                              <a:solidFill>
                                <a:srgbClr val="6BD9DE"/>
                              </a:solidFill>
                              <a:ln w="12700">
                                <a:solidFill>
                                  <a:schemeClr val="bg1"/>
                                </a:solidFill>
                                <a:miter lim="800000"/>
                                <a:headEnd/>
                                <a:tailEnd/>
                              </a:ln>
                              <a:extLst/>
                            </wps:spPr>
                            <wps:txbx>
                              <w:txbxContent>
                                <w:p w:rsidR="00C4082B" w:rsidRDefault="00C4082B" w:rsidP="00F91769">
                                  <w:pPr>
                                    <w:jc w:val="center"/>
                                  </w:pPr>
                                  <w:r>
                                    <w:t xml:space="preserve">        </w:t>
                                  </w:r>
                                </w:p>
                              </w:txbxContent>
                            </wps:txbx>
                            <wps:bodyPr rot="0" vert="horz" wrap="square" lIns="91440" tIns="45720" rIns="91440" bIns="45720" anchor="ctr" anchorCtr="0" upright="1">
                              <a:noAutofit/>
                            </wps:bodyPr>
                          </wps:wsp>
                          <wps:wsp>
                            <wps:cNvPr id="360" name="Rectangle 18"/>
                            <wps:cNvSpPr>
                              <a:spLocks noChangeArrowheads="1"/>
                            </wps:cNvSpPr>
                            <wps:spPr bwMode="auto">
                              <a:xfrm flipV="1">
                                <a:off x="4705350" y="28575"/>
                                <a:ext cx="247650" cy="24257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wps:wsp>
                            <wps:cNvPr id="359" name="Rectangle 17"/>
                            <wps:cNvSpPr>
                              <a:spLocks noChangeArrowheads="1"/>
                            </wps:cNvSpPr>
                            <wps:spPr bwMode="auto">
                              <a:xfrm flipV="1">
                                <a:off x="4457700" y="28575"/>
                                <a:ext cx="247650" cy="242570"/>
                              </a:xfrm>
                              <a:prstGeom prst="rect">
                                <a:avLst/>
                              </a:prstGeom>
                              <a:solidFill>
                                <a:srgbClr val="266782"/>
                              </a:solidFill>
                              <a:ln w="12700">
                                <a:solidFill>
                                  <a:schemeClr val="bg1"/>
                                </a:solidFill>
                                <a:miter lim="800000"/>
                                <a:headEnd/>
                                <a:tailEnd/>
                              </a:ln>
                              <a:extLst/>
                            </wps:spPr>
                            <wps:txbx>
                              <w:txbxContent>
                                <w:p w:rsidR="00C4082B" w:rsidRDefault="00C4082B" w:rsidP="00F91769">
                                  <w:pPr>
                                    <w:jc w:val="center"/>
                                  </w:pPr>
                                  <w:r>
                                    <w:t xml:space="preserve">                                         </w:t>
                                  </w:r>
                                </w:p>
                              </w:txbxContent>
                            </wps:txbx>
                            <wps:bodyPr rot="0" vert="horz" wrap="square" lIns="91440" tIns="45720" rIns="91440" bIns="45720" anchor="ctr" anchorCtr="0" upright="1">
                              <a:noAutofit/>
                            </wps:bodyPr>
                          </wps:wsp>
                          <wps:wsp>
                            <wps:cNvPr id="8" name="Rectangle 8"/>
                            <wps:cNvSpPr>
                              <a:spLocks noChangeArrowheads="1"/>
                            </wps:cNvSpPr>
                            <wps:spPr bwMode="auto">
                              <a:xfrm>
                                <a:off x="0" y="0"/>
                                <a:ext cx="445770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4082B" w:rsidRPr="003B153E" w:rsidRDefault="00C4082B" w:rsidP="00F91769">
                                  <w:pPr>
                                    <w:jc w:val="right"/>
                                    <w:rPr>
                                      <w:color w:val="FFFFFF" w:themeColor="background1"/>
                                      <w:sz w:val="20"/>
                                      <w:szCs w:val="20"/>
                                    </w:rPr>
                                  </w:pPr>
                                  <w:r w:rsidRPr="003B153E">
                                    <w:rPr>
                                      <w:color w:val="FFFFFF" w:themeColor="background1"/>
                                      <w:sz w:val="20"/>
                                      <w:szCs w:val="20"/>
                                    </w:rPr>
                                    <w:t xml:space="preserve">International </w:t>
                                  </w:r>
                                  <w:r w:rsidR="002222AF">
                                    <w:rPr>
                                      <w:color w:val="FFFFFF" w:themeColor="background1"/>
                                      <w:sz w:val="20"/>
                                      <w:szCs w:val="20"/>
                                    </w:rPr>
                                    <w:t>Accreditation Council for</w:t>
                                  </w:r>
                                  <w:r w:rsidRPr="003B153E">
                                    <w:rPr>
                                      <w:color w:val="FFFFFF" w:themeColor="background1"/>
                                      <w:sz w:val="20"/>
                                      <w:szCs w:val="20"/>
                                    </w:rPr>
                                    <w:t xml:space="preserve"> Business Education</w:t>
                                  </w:r>
                                </w:p>
                                <w:p w:rsidR="00C4082B" w:rsidRPr="003B153E" w:rsidRDefault="00C4082B" w:rsidP="00F91769">
                                  <w:pPr>
                                    <w:spacing w:before="60"/>
                                    <w:jc w:val="right"/>
                                    <w:rPr>
                                      <w:color w:val="FFFFFF" w:themeColor="background1"/>
                                      <w:sz w:val="20"/>
                                      <w:szCs w:val="20"/>
                                    </w:rPr>
                                  </w:pPr>
                                  <w:r w:rsidRPr="003B153E">
                                    <w:rPr>
                                      <w:color w:val="FFFFFF" w:themeColor="background1"/>
                                      <w:sz w:val="20"/>
                                      <w:szCs w:val="20"/>
                                    </w:rPr>
                                    <w:t>11374 Strang Line Road</w:t>
                                  </w:r>
                                </w:p>
                                <w:p w:rsidR="00C4082B" w:rsidRPr="003B153E" w:rsidRDefault="00C4082B" w:rsidP="00F91769">
                                  <w:pPr>
                                    <w:spacing w:before="60"/>
                                    <w:jc w:val="right"/>
                                    <w:rPr>
                                      <w:color w:val="FFFFFF" w:themeColor="background1"/>
                                      <w:sz w:val="20"/>
                                      <w:szCs w:val="20"/>
                                    </w:rPr>
                                  </w:pPr>
                                  <w:r w:rsidRPr="003B153E">
                                    <w:rPr>
                                      <w:color w:val="FFFFFF" w:themeColor="background1"/>
                                      <w:sz w:val="20"/>
                                      <w:szCs w:val="20"/>
                                    </w:rPr>
                                    <w:t>Lenexa, Kansas 66215, USA</w:t>
                                  </w:r>
                                </w:p>
                              </w:txbxContent>
                            </wps:txbx>
                            <wps:bodyPr rot="0" vert="horz" wrap="square" lIns="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1299C9" id="Group 2" o:spid="_x0000_s1030" style="position:absolute;margin-left:106.65pt;margin-top:645.45pt;width:390.25pt;height:41.75pt;z-index:251757568;mso-width-relative:margin;mso-height-relative:margin" coordsize="4953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">
                    <v:rect id="Rectangle 16" o:spid="_x0000_s1031" style="position:absolute;left:44577;top:2667;width:2476;height:242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" fillcolor="#6bd9de" strokecolor="white [3212]" strokeweight="1pt">
                      <v:textbox>
                        <w:txbxContent>
                          <w:p w:rsidR="00C4082B" w:rsidRDefault="00C4082B" w:rsidP="00F91769">
                            <w:pPr>
                              <w:jc w:val="center"/>
                            </w:pPr>
                            <w:r>
                              <w:t xml:space="preserve">        </w:t>
                            </w:r>
                          </w:p>
                        </w:txbxContent>
                      </v:textbox>
                    </v:rect>
                    <v:rect id="Rectangle 18" o:spid="_x0000_s1032" style="position:absolute;left:47053;top:285;width:2477;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" fillcolor="#00cfb5" strokecolor="white [3212]" strokeweight="1pt"/>
                    <v:rect id="Rectangle 17" o:spid="_x0000_s1033" style="position:absolute;left:44577;top:285;width:2476;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" fillcolor="#266782" strokecolor="white [3212]" strokeweight="1pt">
                      <v:textbox>
                        <w:txbxContent>
                          <w:p w:rsidR="00C4082B" w:rsidRDefault="00C4082B" w:rsidP="00F91769">
                            <w:pPr>
                              <w:jc w:val="center"/>
                            </w:pPr>
                            <w:r>
                              <w:t xml:space="preserve">                                         </w:t>
                            </w:r>
                          </w:p>
                        </w:txbxContent>
                      </v:textbox>
                    </v:rect>
                    <v:rect id="Rectangle 8" o:spid="_x0000_s1034" style="position:absolute;width:4457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" filled="f" stroked="f" strokecolor="white" strokeweight="1pt">
                      <v:fill opacity="52428f"/>
                      <v:shadow color="#d8d8d8" offset="3pt,3pt"/>
                      <v:textbox inset="0,0,,0">
                        <w:txbxContent>
                          <w:p w:rsidR="00C4082B" w:rsidRPr="003B153E" w:rsidRDefault="00C4082B" w:rsidP="00F91769">
                            <w:pPr>
                              <w:jc w:val="right"/>
                              <w:rPr>
                                <w:color w:val="FFFFFF" w:themeColor="background1"/>
                                <w:sz w:val="20"/>
                                <w:szCs w:val="20"/>
                              </w:rPr>
                            </w:pPr>
                            <w:r w:rsidRPr="003B153E">
                              <w:rPr>
                                <w:color w:val="FFFFFF" w:themeColor="background1"/>
                                <w:sz w:val="20"/>
                                <w:szCs w:val="20"/>
                              </w:rPr>
                              <w:t xml:space="preserve">International </w:t>
                            </w:r>
                            <w:r w:rsidR="002222AF">
                              <w:rPr>
                                <w:color w:val="FFFFFF" w:themeColor="background1"/>
                                <w:sz w:val="20"/>
                                <w:szCs w:val="20"/>
                              </w:rPr>
                              <w:t>Accreditation Council for</w:t>
                            </w:r>
                            <w:r w:rsidRPr="003B153E">
                              <w:rPr>
                                <w:color w:val="FFFFFF" w:themeColor="background1"/>
                                <w:sz w:val="20"/>
                                <w:szCs w:val="20"/>
                              </w:rPr>
                              <w:t xml:space="preserve"> Business Education</w:t>
                            </w:r>
                          </w:p>
                          <w:p w:rsidR="00C4082B" w:rsidRPr="003B153E" w:rsidRDefault="00C4082B" w:rsidP="00F91769">
                            <w:pPr>
                              <w:spacing w:before="60"/>
                              <w:jc w:val="right"/>
                              <w:rPr>
                                <w:color w:val="FFFFFF" w:themeColor="background1"/>
                                <w:sz w:val="20"/>
                                <w:szCs w:val="20"/>
                              </w:rPr>
                            </w:pPr>
                            <w:r w:rsidRPr="003B153E">
                              <w:rPr>
                                <w:color w:val="FFFFFF" w:themeColor="background1"/>
                                <w:sz w:val="20"/>
                                <w:szCs w:val="20"/>
                              </w:rPr>
                              <w:t>11374 Strang Line Road</w:t>
                            </w:r>
                          </w:p>
                          <w:p w:rsidR="00C4082B" w:rsidRPr="003B153E" w:rsidRDefault="00C4082B" w:rsidP="00F91769">
                            <w:pPr>
                              <w:spacing w:before="60"/>
                              <w:jc w:val="right"/>
                              <w:rPr>
                                <w:color w:val="FFFFFF" w:themeColor="background1"/>
                                <w:sz w:val="20"/>
                                <w:szCs w:val="20"/>
                              </w:rPr>
                            </w:pPr>
                            <w:r w:rsidRPr="003B153E">
                              <w:rPr>
                                <w:color w:val="FFFFFF" w:themeColor="background1"/>
                                <w:sz w:val="20"/>
                                <w:szCs w:val="20"/>
                              </w:rPr>
                              <w:t>Lenexa, Kansas 66215, USA</w:t>
                            </w:r>
                          </w:p>
                        </w:txbxContent>
                      </v:textbox>
                    </v:rect>
                  </v:group>
                </w:pict>
              </mc:Fallback>
            </mc:AlternateContent>
          </w:r>
          <w:r w:rsidR="008E1B0A" w:rsidRPr="008E1B0A">
            <w:rPr>
              <w:b/>
              <w:bCs/>
              <w:noProof/>
              <w:kern w:val="32"/>
              <w:sz w:val="24"/>
              <w:szCs w:val="24"/>
            </w:rPr>
            <w:t xml:space="preserve"> </w:t>
          </w:r>
        </w:p>
      </w:sdtContent>
    </w:sdt>
    <w:bookmarkEnd w:id="9"/>
    <w:bookmarkEnd w:id="8"/>
    <w:bookmarkEnd w:id="7"/>
    <w:bookmarkEnd w:id="6"/>
    <w:bookmarkEnd w:id="5"/>
    <w:bookmarkEnd w:id="4"/>
    <w:bookmarkEnd w:id="3"/>
    <w:bookmarkEnd w:id="2"/>
    <w:bookmarkEnd w:id="1"/>
    <w:p w:rsidR="00A810B1" w:rsidRDefault="002222AF" w:rsidP="009411B1">
      <w:pPr>
        <w:pStyle w:val="Heading1"/>
        <w:spacing w:before="0" w:after="0"/>
        <w:rPr>
          <w:rFonts w:ascii="Times New Roman" w:hAnsi="Times New Roman" w:cs="Times New Roman"/>
          <w:b w:val="0"/>
          <w:sz w:val="22"/>
          <w:szCs w:val="22"/>
          <w:lang w:eastAsia="ja-JP"/>
        </w:rPr>
      </w:pPr>
      <w:r w:rsidRPr="00D637EF">
        <w:rPr>
          <w:rFonts w:asciiTheme="minorHAnsi" w:hAnsiTheme="minorHAnsi"/>
          <w:noProof/>
          <w:sz w:val="28"/>
          <w:szCs w:val="28"/>
        </w:rPr>
        <w:lastRenderedPageBreak/>
        <w:drawing>
          <wp:anchor distT="0" distB="0" distL="114300" distR="114300" simplePos="0" relativeHeight="251737088" behindDoc="1" locked="0" layoutInCell="0" allowOverlap="1" wp14:anchorId="0C3AC45A" wp14:editId="458B6538">
            <wp:simplePos x="0" y="0"/>
            <wp:positionH relativeFrom="page">
              <wp:posOffset>1719580</wp:posOffset>
            </wp:positionH>
            <wp:positionV relativeFrom="page">
              <wp:posOffset>880745</wp:posOffset>
            </wp:positionV>
            <wp:extent cx="4343400" cy="116776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43400" cy="1167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B6322" w:rsidRDefault="005B6322" w:rsidP="005B6322">
      <w:pPr>
        <w:rPr>
          <w:lang w:eastAsia="ja-JP"/>
        </w:rPr>
      </w:pPr>
    </w:p>
    <w:p w:rsidR="005B6322" w:rsidRPr="005B6322" w:rsidRDefault="005B6322" w:rsidP="005B6322">
      <w:pPr>
        <w:rPr>
          <w:lang w:eastAsia="ja-JP"/>
        </w:rPr>
      </w:pPr>
    </w:p>
    <w:p w:rsidR="00A810B1" w:rsidRPr="005B6322" w:rsidRDefault="00A810B1" w:rsidP="009411B1">
      <w:pPr>
        <w:pStyle w:val="Heading1"/>
        <w:spacing w:before="0" w:after="0"/>
        <w:rPr>
          <w:rFonts w:ascii="Times New Roman" w:hAnsi="Times New Roman" w:cs="Times New Roman"/>
          <w:b w:val="0"/>
          <w:sz w:val="22"/>
          <w:szCs w:val="22"/>
          <w:lang w:eastAsia="ja-JP"/>
        </w:rPr>
      </w:pPr>
    </w:p>
    <w:p w:rsidR="00A810B1" w:rsidRPr="005B6322" w:rsidRDefault="00A810B1" w:rsidP="009411B1">
      <w:pPr>
        <w:pStyle w:val="Heading1"/>
        <w:spacing w:before="0" w:after="0"/>
        <w:rPr>
          <w:rFonts w:ascii="Times New Roman" w:hAnsi="Times New Roman" w:cs="Times New Roman"/>
          <w:b w:val="0"/>
          <w:sz w:val="22"/>
          <w:szCs w:val="22"/>
          <w:lang w:eastAsia="ja-JP"/>
        </w:rPr>
      </w:pPr>
    </w:p>
    <w:p w:rsidR="00A810B1" w:rsidRPr="005B6322" w:rsidRDefault="00A810B1" w:rsidP="009411B1">
      <w:pPr>
        <w:pStyle w:val="Heading1"/>
        <w:spacing w:before="0" w:after="0"/>
        <w:rPr>
          <w:rFonts w:ascii="Times New Roman" w:hAnsi="Times New Roman" w:cs="Times New Roman"/>
          <w:b w:val="0"/>
          <w:sz w:val="22"/>
          <w:szCs w:val="22"/>
          <w:lang w:eastAsia="ja-JP"/>
        </w:rPr>
      </w:pPr>
    </w:p>
    <w:p w:rsidR="00A810B1" w:rsidRPr="005B6322" w:rsidRDefault="00A810B1" w:rsidP="009411B1">
      <w:pPr>
        <w:pStyle w:val="Heading1"/>
        <w:spacing w:before="0" w:after="0"/>
        <w:rPr>
          <w:rFonts w:ascii="Times New Roman" w:hAnsi="Times New Roman" w:cs="Times New Roman"/>
          <w:b w:val="0"/>
          <w:sz w:val="22"/>
          <w:szCs w:val="22"/>
          <w:lang w:eastAsia="ja-JP"/>
        </w:rPr>
      </w:pPr>
    </w:p>
    <w:p w:rsidR="00A810B1" w:rsidRPr="005B6322" w:rsidRDefault="00A810B1" w:rsidP="009411B1">
      <w:pPr>
        <w:pStyle w:val="Heading1"/>
        <w:spacing w:before="0" w:after="0"/>
        <w:rPr>
          <w:rFonts w:ascii="Times New Roman" w:hAnsi="Times New Roman" w:cs="Times New Roman"/>
          <w:b w:val="0"/>
          <w:sz w:val="22"/>
          <w:szCs w:val="22"/>
          <w:lang w:eastAsia="ja-JP"/>
        </w:rPr>
      </w:pPr>
    </w:p>
    <w:p w:rsidR="00A810B1" w:rsidRPr="005B6322" w:rsidRDefault="00A810B1" w:rsidP="009411B1">
      <w:pPr>
        <w:pStyle w:val="Heading1"/>
        <w:spacing w:before="0" w:after="0"/>
        <w:rPr>
          <w:rFonts w:ascii="Times New Roman" w:hAnsi="Times New Roman" w:cs="Times New Roman"/>
          <w:b w:val="0"/>
          <w:sz w:val="22"/>
          <w:szCs w:val="22"/>
          <w:lang w:eastAsia="ja-JP"/>
        </w:rPr>
      </w:pPr>
    </w:p>
    <w:p w:rsidR="00A810B1" w:rsidRPr="005B6322" w:rsidRDefault="00A810B1" w:rsidP="009411B1">
      <w:pPr>
        <w:pStyle w:val="Heading1"/>
        <w:spacing w:before="0" w:after="0"/>
        <w:rPr>
          <w:rFonts w:ascii="Times New Roman" w:hAnsi="Times New Roman" w:cs="Times New Roman"/>
          <w:b w:val="0"/>
          <w:sz w:val="22"/>
          <w:szCs w:val="22"/>
          <w:lang w:eastAsia="ja-JP"/>
        </w:rPr>
      </w:pPr>
    </w:p>
    <w:p w:rsidR="00A810B1" w:rsidRDefault="00A810B1" w:rsidP="009411B1">
      <w:pPr>
        <w:pStyle w:val="Heading1"/>
        <w:spacing w:before="0" w:after="0"/>
        <w:rPr>
          <w:sz w:val="24"/>
          <w:szCs w:val="24"/>
          <w:lang w:eastAsia="ja-JP"/>
        </w:rPr>
      </w:pPr>
    </w:p>
    <w:p w:rsidR="00C237F3" w:rsidRPr="00D637EF" w:rsidRDefault="00C237F3" w:rsidP="009411B1">
      <w:pPr>
        <w:pStyle w:val="Heading1"/>
        <w:spacing w:before="0" w:after="0"/>
        <w:rPr>
          <w:rFonts w:asciiTheme="minorHAnsi" w:hAnsiTheme="minorHAnsi"/>
          <w:sz w:val="28"/>
          <w:szCs w:val="28"/>
          <w:lang w:eastAsia="ja-JP"/>
        </w:rPr>
      </w:pPr>
      <w:r w:rsidRPr="00D637EF">
        <w:rPr>
          <w:rFonts w:asciiTheme="minorHAnsi" w:hAnsiTheme="minorHAnsi"/>
          <w:sz w:val="28"/>
          <w:szCs w:val="28"/>
          <w:lang w:eastAsia="ja-JP"/>
        </w:rPr>
        <w:t>PREFACE</w:t>
      </w:r>
      <w:bookmarkEnd w:id="10"/>
    </w:p>
    <w:p w:rsidR="00C237F3" w:rsidRPr="00C237F3" w:rsidRDefault="00C237F3" w:rsidP="00C237F3">
      <w:pPr>
        <w:rPr>
          <w:rFonts w:ascii="Times New Roman" w:eastAsia="Calibri" w:hAnsi="Times New Roman" w:cs="Times New Roman"/>
          <w:lang w:eastAsia="ja-JP"/>
        </w:rPr>
      </w:pPr>
    </w:p>
    <w:p w:rsidR="00C237F3" w:rsidRPr="00D637EF" w:rsidRDefault="00C237F3" w:rsidP="00C237F3">
      <w:pPr>
        <w:rPr>
          <w:rFonts w:asciiTheme="minorHAnsi" w:eastAsia="Calibri" w:hAnsiTheme="minorHAnsi" w:cs="Times New Roman"/>
          <w:lang w:eastAsia="ja-JP"/>
        </w:rPr>
      </w:pPr>
      <w:r w:rsidRPr="00D637EF">
        <w:rPr>
          <w:rFonts w:asciiTheme="minorHAnsi" w:eastAsia="Calibri" w:hAnsiTheme="minorHAnsi" w:cs="Times New Roman"/>
          <w:lang w:eastAsia="ja-JP"/>
        </w:rPr>
        <w:t xml:space="preserve">This </w:t>
      </w:r>
      <w:r w:rsidR="00CD6B7F" w:rsidRPr="00D637EF">
        <w:rPr>
          <w:rFonts w:asciiTheme="minorHAnsi" w:eastAsia="Calibri" w:hAnsiTheme="minorHAnsi" w:cs="Times New Roman"/>
          <w:lang w:eastAsia="ja-JP"/>
        </w:rPr>
        <w:t xml:space="preserve">document </w:t>
      </w:r>
      <w:r w:rsidRPr="00D637EF">
        <w:rPr>
          <w:rFonts w:asciiTheme="minorHAnsi" w:eastAsia="Calibri" w:hAnsiTheme="minorHAnsi" w:cs="Times New Roman"/>
          <w:lang w:eastAsia="ja-JP"/>
        </w:rPr>
        <w:t xml:space="preserve">contains </w:t>
      </w:r>
      <w:r w:rsidR="00CD6B7F" w:rsidRPr="00D637EF">
        <w:rPr>
          <w:rFonts w:asciiTheme="minorHAnsi" w:eastAsia="Calibri" w:hAnsiTheme="minorHAnsi" w:cs="Times New Roman"/>
          <w:lang w:eastAsia="ja-JP"/>
        </w:rPr>
        <w:t>a checklist of expectations and requirements</w:t>
      </w:r>
      <w:r w:rsidR="005933F6">
        <w:rPr>
          <w:rFonts w:asciiTheme="minorHAnsi" w:eastAsia="Calibri" w:hAnsiTheme="minorHAnsi" w:cs="Times New Roman"/>
          <w:lang w:eastAsia="ja-JP"/>
        </w:rPr>
        <w:t xml:space="preserve"> for preparing an outcomes a</w:t>
      </w:r>
      <w:r w:rsidRPr="00D637EF">
        <w:rPr>
          <w:rFonts w:asciiTheme="minorHAnsi" w:eastAsia="Calibri" w:hAnsiTheme="minorHAnsi" w:cs="Times New Roman"/>
          <w:lang w:eastAsia="ja-JP"/>
        </w:rPr>
        <w:t xml:space="preserve">ssessment plan that meets the IACBE’s expectations for an effective quality management system. The </w:t>
      </w:r>
      <w:r w:rsidR="00CD6B7F" w:rsidRPr="00D637EF">
        <w:rPr>
          <w:rFonts w:asciiTheme="minorHAnsi" w:eastAsia="Calibri" w:hAnsiTheme="minorHAnsi" w:cs="Times New Roman"/>
          <w:lang w:eastAsia="ja-JP"/>
        </w:rPr>
        <w:t>checklist</w:t>
      </w:r>
      <w:r w:rsidRPr="00D637EF">
        <w:rPr>
          <w:rFonts w:asciiTheme="minorHAnsi" w:eastAsia="Calibri" w:hAnsiTheme="minorHAnsi" w:cs="Times New Roman"/>
          <w:lang w:eastAsia="ja-JP"/>
        </w:rPr>
        <w:t xml:space="preserve"> is designed to be used in conjunction with the </w:t>
      </w:r>
      <w:r w:rsidR="00C82CC4" w:rsidRPr="00D637EF">
        <w:rPr>
          <w:rFonts w:asciiTheme="minorHAnsi" w:eastAsia="Calibri" w:hAnsiTheme="minorHAnsi" w:cs="Times New Roman"/>
          <w:lang w:eastAsia="ja-JP"/>
        </w:rPr>
        <w:t xml:space="preserve">required </w:t>
      </w:r>
      <w:r w:rsidRPr="00D637EF">
        <w:rPr>
          <w:rFonts w:asciiTheme="minorHAnsi" w:eastAsia="Calibri" w:hAnsiTheme="minorHAnsi" w:cs="Times New Roman"/>
          <w:lang w:eastAsia="ja-JP"/>
        </w:rPr>
        <w:t xml:space="preserve">template that the IACBE has created for </w:t>
      </w:r>
      <w:r w:rsidR="00C82CC4" w:rsidRPr="00D637EF">
        <w:rPr>
          <w:rFonts w:asciiTheme="minorHAnsi" w:eastAsia="Calibri" w:hAnsiTheme="minorHAnsi" w:cs="Times New Roman"/>
          <w:lang w:eastAsia="ja-JP"/>
        </w:rPr>
        <w:t>i</w:t>
      </w:r>
      <w:r w:rsidRPr="00D637EF">
        <w:rPr>
          <w:rFonts w:asciiTheme="minorHAnsi" w:eastAsia="Calibri" w:hAnsiTheme="minorHAnsi" w:cs="Times New Roman"/>
          <w:lang w:eastAsia="ja-JP"/>
        </w:rPr>
        <w:t>ts members</w:t>
      </w:r>
      <w:r w:rsidR="00C82CC4" w:rsidRPr="00D637EF">
        <w:rPr>
          <w:rFonts w:asciiTheme="minorHAnsi" w:eastAsia="Calibri" w:hAnsiTheme="minorHAnsi" w:cs="Times New Roman"/>
          <w:lang w:eastAsia="ja-JP"/>
        </w:rPr>
        <w:t xml:space="preserve"> to use</w:t>
      </w:r>
      <w:r w:rsidRPr="00D637EF">
        <w:rPr>
          <w:rFonts w:asciiTheme="minorHAnsi" w:eastAsia="Calibri" w:hAnsiTheme="minorHAnsi" w:cs="Times New Roman"/>
          <w:lang w:eastAsia="ja-JP"/>
        </w:rPr>
        <w:t xml:space="preserve"> in developing their outcomes assessment plans</w:t>
      </w:r>
      <w:r w:rsidR="00CD6B7F" w:rsidRPr="00D637EF">
        <w:rPr>
          <w:rFonts w:asciiTheme="minorHAnsi" w:eastAsia="Calibri" w:hAnsiTheme="minorHAnsi" w:cs="Times New Roman"/>
          <w:lang w:eastAsia="ja-JP"/>
        </w:rPr>
        <w:t xml:space="preserve"> and </w:t>
      </w:r>
      <w:r w:rsidR="00DC1B88" w:rsidRPr="00D637EF">
        <w:rPr>
          <w:rFonts w:asciiTheme="minorHAnsi" w:eastAsia="Calibri" w:hAnsiTheme="minorHAnsi" w:cs="Times New Roman"/>
          <w:lang w:eastAsia="ja-JP"/>
        </w:rPr>
        <w:t xml:space="preserve">with </w:t>
      </w:r>
      <w:r w:rsidR="00CD6B7F" w:rsidRPr="00D637EF">
        <w:rPr>
          <w:rFonts w:asciiTheme="minorHAnsi" w:eastAsia="Calibri" w:hAnsiTheme="minorHAnsi" w:cs="Times New Roman"/>
          <w:lang w:eastAsia="ja-JP"/>
        </w:rPr>
        <w:t>the IACBE</w:t>
      </w:r>
      <w:r w:rsidR="00A148C5" w:rsidRPr="00D637EF">
        <w:rPr>
          <w:rFonts w:asciiTheme="minorHAnsi" w:eastAsia="Calibri" w:hAnsiTheme="minorHAnsi" w:cs="Times New Roman"/>
          <w:lang w:eastAsia="ja-JP"/>
        </w:rPr>
        <w:t>’s</w:t>
      </w:r>
      <w:r w:rsidR="00CD6B7F" w:rsidRPr="00D637EF">
        <w:rPr>
          <w:rFonts w:asciiTheme="minorHAnsi" w:eastAsia="Calibri" w:hAnsiTheme="minorHAnsi" w:cs="Times New Roman"/>
          <w:lang w:eastAsia="ja-JP"/>
        </w:rPr>
        <w:t xml:space="preserve"> handbook entitled </w:t>
      </w:r>
      <w:r w:rsidR="00CD6B7F" w:rsidRPr="00D637EF">
        <w:rPr>
          <w:rFonts w:asciiTheme="minorHAnsi" w:eastAsia="Calibri" w:hAnsiTheme="minorHAnsi" w:cs="Times New Roman"/>
          <w:i/>
          <w:lang w:eastAsia="ja-JP"/>
        </w:rPr>
        <w:t>Guidelines for Preparing an Outcomes Assessment Plan</w:t>
      </w:r>
      <w:r w:rsidRPr="00D637EF">
        <w:rPr>
          <w:rFonts w:asciiTheme="minorHAnsi" w:eastAsia="Calibri" w:hAnsiTheme="minorHAnsi" w:cs="Times New Roman"/>
          <w:lang w:eastAsia="ja-JP"/>
        </w:rPr>
        <w:t>. The</w:t>
      </w:r>
      <w:r w:rsidR="00CD6B7F" w:rsidRPr="00D637EF">
        <w:rPr>
          <w:rFonts w:asciiTheme="minorHAnsi" w:eastAsia="Calibri" w:hAnsiTheme="minorHAnsi" w:cs="Times New Roman"/>
          <w:lang w:eastAsia="ja-JP"/>
        </w:rPr>
        <w:t>se</w:t>
      </w:r>
      <w:r w:rsidRPr="00D637EF">
        <w:rPr>
          <w:rFonts w:asciiTheme="minorHAnsi" w:eastAsia="Calibri" w:hAnsiTheme="minorHAnsi" w:cs="Times New Roman"/>
          <w:lang w:eastAsia="ja-JP"/>
        </w:rPr>
        <w:t xml:space="preserve"> </w:t>
      </w:r>
      <w:r w:rsidR="00CD6B7F" w:rsidRPr="00D637EF">
        <w:rPr>
          <w:rFonts w:asciiTheme="minorHAnsi" w:eastAsia="Calibri" w:hAnsiTheme="minorHAnsi" w:cs="Times New Roman"/>
          <w:lang w:eastAsia="ja-JP"/>
        </w:rPr>
        <w:t>documents are</w:t>
      </w:r>
      <w:r w:rsidRPr="00D637EF">
        <w:rPr>
          <w:rFonts w:asciiTheme="minorHAnsi" w:eastAsia="Calibri" w:hAnsiTheme="minorHAnsi" w:cs="Times New Roman"/>
          <w:lang w:eastAsia="ja-JP"/>
        </w:rPr>
        <w:t xml:space="preserve"> available for download on the IACBE website at: www.iacbe.org/</w:t>
      </w:r>
      <w:r w:rsidR="00C049B5">
        <w:rPr>
          <w:rFonts w:asciiTheme="minorHAnsi" w:eastAsia="Calibri" w:hAnsiTheme="minorHAnsi" w:cs="Times New Roman"/>
          <w:lang w:eastAsia="ja-JP"/>
        </w:rPr>
        <w:t>oa</w:t>
      </w:r>
      <w:r w:rsidRPr="00D637EF">
        <w:rPr>
          <w:rFonts w:asciiTheme="minorHAnsi" w:eastAsia="Calibri" w:hAnsiTheme="minorHAnsi" w:cs="Times New Roman"/>
          <w:lang w:eastAsia="ja-JP"/>
        </w:rPr>
        <w:t>-documents.asp.</w:t>
      </w:r>
    </w:p>
    <w:p w:rsidR="00C237F3" w:rsidRPr="00D637EF" w:rsidRDefault="00C237F3" w:rsidP="00C237F3">
      <w:pPr>
        <w:rPr>
          <w:rFonts w:asciiTheme="minorHAnsi" w:eastAsia="Calibri" w:hAnsiTheme="minorHAnsi" w:cs="Times New Roman"/>
          <w:lang w:eastAsia="ja-JP"/>
        </w:rPr>
      </w:pPr>
    </w:p>
    <w:p w:rsidR="00C237F3" w:rsidRPr="00D637EF" w:rsidRDefault="00C237F3" w:rsidP="00C237F3">
      <w:pPr>
        <w:rPr>
          <w:rFonts w:asciiTheme="minorHAnsi" w:eastAsia="Calibri" w:hAnsiTheme="minorHAnsi" w:cs="Times New Roman"/>
        </w:rPr>
      </w:pPr>
      <w:r w:rsidRPr="00D637EF">
        <w:rPr>
          <w:rFonts w:asciiTheme="minorHAnsi" w:eastAsia="Calibri" w:hAnsiTheme="minorHAnsi" w:cs="Times New Roman"/>
        </w:rPr>
        <w:t>The IACBE has developed a comprehensive example of a complete outcomes assessment plan that employs its template form and that meets IACBE requirements for assessing quality in the academic business unit’s programs and operations. The example can be used as a model to guide IACBE members in the preparation of their own assessment plan documents. For a copy of the sample outcomes assessment plan, please contact IACBE World Headquarters.</w:t>
      </w:r>
    </w:p>
    <w:p w:rsidR="00F91769" w:rsidRDefault="00F91769" w:rsidP="00C237F3">
      <w:pPr>
        <w:rPr>
          <w:rFonts w:ascii="Times New Roman" w:eastAsia="Calibri" w:hAnsi="Times New Roman" w:cs="Times New Roman"/>
        </w:rPr>
      </w:pPr>
    </w:p>
    <w:p w:rsidR="005B6322" w:rsidRDefault="005B6322"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bookmarkStart w:id="11" w:name="_GoBack"/>
      <w:bookmarkEnd w:id="11"/>
    </w:p>
    <w:p w:rsidR="00CD6B7F" w:rsidRDefault="00CD6B7F" w:rsidP="00C237F3">
      <w:pPr>
        <w:rPr>
          <w:rFonts w:ascii="Times New Roman" w:eastAsia="Calibri" w:hAnsi="Times New Roman" w:cs="Times New Roman"/>
        </w:rPr>
      </w:pPr>
    </w:p>
    <w:p w:rsidR="00F91769" w:rsidRDefault="00F91769" w:rsidP="00C237F3">
      <w:pPr>
        <w:rPr>
          <w:rFonts w:ascii="Times New Roman" w:eastAsia="Calibri" w:hAnsi="Times New Roman" w:cs="Times New Roman"/>
        </w:rPr>
      </w:pPr>
    </w:p>
    <w:p w:rsidR="00F91769" w:rsidRDefault="00F91769" w:rsidP="00C237F3">
      <w:pPr>
        <w:rPr>
          <w:rFonts w:ascii="Times New Roman" w:eastAsia="Calibri" w:hAnsi="Times New Roman" w:cs="Times New Roman"/>
        </w:rPr>
      </w:pPr>
    </w:p>
    <w:p w:rsidR="00F91769" w:rsidRDefault="00F91769" w:rsidP="00C237F3">
      <w:pPr>
        <w:rPr>
          <w:rFonts w:ascii="Times New Roman" w:eastAsia="Calibri" w:hAnsi="Times New Roman" w:cs="Times New Roman"/>
        </w:rPr>
      </w:pPr>
    </w:p>
    <w:p w:rsidR="00F91769" w:rsidRDefault="00F91769" w:rsidP="00C237F3">
      <w:pPr>
        <w:rPr>
          <w:rFonts w:ascii="Times New Roman" w:eastAsia="Calibri" w:hAnsi="Times New Roman" w:cs="Times New Roman"/>
        </w:rPr>
      </w:pPr>
    </w:p>
    <w:p w:rsidR="00834ACE" w:rsidRPr="00191C2C" w:rsidRDefault="00F91769" w:rsidP="00F91769">
      <w:pPr>
        <w:jc w:val="center"/>
        <w:rPr>
          <w:rFonts w:asciiTheme="minorHAnsi" w:eastAsia="Calibri" w:hAnsiTheme="minorHAnsi" w:cs="Times New Roman"/>
          <w:sz w:val="20"/>
          <w:szCs w:val="20"/>
        </w:rPr>
        <w:sectPr w:rsidR="00834ACE" w:rsidRPr="00191C2C" w:rsidSect="00B21AEF">
          <w:footerReference w:type="default" r:id="rId12"/>
          <w:pgSz w:w="12240" w:h="15840" w:code="1"/>
          <w:pgMar w:top="1440" w:right="1440" w:bottom="720" w:left="1440" w:header="720" w:footer="432" w:gutter="0"/>
          <w:pgBorders w:offsetFrom="page">
            <w:top w:val="thinThickMediumGap" w:sz="18" w:space="20" w:color="002060"/>
            <w:left w:val="thinThickMediumGap" w:sz="18" w:space="20" w:color="002060"/>
            <w:bottom w:val="thickThinMediumGap" w:sz="18" w:space="20" w:color="002060"/>
            <w:right w:val="thickThinMediumGap" w:sz="18" w:space="20" w:color="002060"/>
          </w:pgBorders>
          <w:pgNumType w:fmt="lowerRoman"/>
          <w:cols w:space="720"/>
          <w:docGrid w:linePitch="360"/>
        </w:sectPr>
      </w:pPr>
      <w:r w:rsidRPr="00191C2C">
        <w:rPr>
          <w:rFonts w:asciiTheme="minorHAnsi" w:eastAsia="Calibri" w:hAnsiTheme="minorHAnsi" w:cs="Times New Roman"/>
          <w:sz w:val="20"/>
          <w:szCs w:val="20"/>
        </w:rPr>
        <w:t>© 201</w:t>
      </w:r>
      <w:r w:rsidR="00B21AEF">
        <w:rPr>
          <w:rFonts w:asciiTheme="minorHAnsi" w:eastAsia="Calibri" w:hAnsiTheme="minorHAnsi" w:cs="Times New Roman"/>
          <w:sz w:val="20"/>
          <w:szCs w:val="20"/>
        </w:rPr>
        <w:t>5</w:t>
      </w:r>
      <w:r w:rsidR="00FA3E07">
        <w:rPr>
          <w:rFonts w:asciiTheme="minorHAnsi" w:eastAsia="Calibri" w:hAnsiTheme="minorHAnsi" w:cs="Times New Roman"/>
          <w:sz w:val="20"/>
          <w:szCs w:val="20"/>
        </w:rPr>
        <w:t>-2016</w:t>
      </w:r>
      <w:r w:rsidRPr="00191C2C">
        <w:rPr>
          <w:rFonts w:asciiTheme="minorHAnsi" w:eastAsia="Calibri" w:hAnsiTheme="minorHAnsi" w:cs="Times New Roman"/>
          <w:sz w:val="20"/>
          <w:szCs w:val="20"/>
        </w:rPr>
        <w:t xml:space="preserve"> by the International </w:t>
      </w:r>
      <w:r w:rsidR="002222AF">
        <w:rPr>
          <w:rFonts w:asciiTheme="minorHAnsi" w:eastAsia="Calibri" w:hAnsiTheme="minorHAnsi" w:cs="Times New Roman"/>
          <w:sz w:val="20"/>
          <w:szCs w:val="20"/>
        </w:rPr>
        <w:t>Accreditation Council for</w:t>
      </w:r>
      <w:r w:rsidRPr="00191C2C">
        <w:rPr>
          <w:rFonts w:asciiTheme="minorHAnsi" w:eastAsia="Calibri" w:hAnsiTheme="minorHAnsi" w:cs="Times New Roman"/>
          <w:sz w:val="20"/>
          <w:szCs w:val="20"/>
        </w:rPr>
        <w:t xml:space="preserve"> Business Education | Lenexa, Kansas | USA</w:t>
      </w:r>
    </w:p>
    <w:p w:rsidR="00C32873" w:rsidRDefault="001E5E3E" w:rsidP="001E5E3E">
      <w:pPr>
        <w:pStyle w:val="Heading1"/>
        <w:spacing w:before="0" w:after="0"/>
        <w:rPr>
          <w:rFonts w:asciiTheme="minorHAnsi" w:hAnsiTheme="minorHAnsi" w:cs="Times New Roman"/>
          <w:sz w:val="28"/>
          <w:szCs w:val="28"/>
        </w:rPr>
      </w:pPr>
      <w:r w:rsidRPr="001E5E3E">
        <w:rPr>
          <w:rFonts w:asciiTheme="minorHAnsi" w:hAnsiTheme="minorHAnsi" w:cs="Times New Roman"/>
          <w:sz w:val="28"/>
          <w:szCs w:val="28"/>
        </w:rPr>
        <w:lastRenderedPageBreak/>
        <w:t>Checklist of Expectations and Requirements</w:t>
      </w:r>
    </w:p>
    <w:p w:rsidR="001E5E3E" w:rsidRPr="001E5E3E" w:rsidRDefault="001E5E3E" w:rsidP="001E5E3E">
      <w:pPr>
        <w:pStyle w:val="Heading1"/>
        <w:spacing w:before="0" w:after="0"/>
        <w:rPr>
          <w:rFonts w:asciiTheme="minorHAnsi" w:hAnsiTheme="minorHAnsi" w:cs="Times New Roman"/>
          <w:sz w:val="28"/>
          <w:szCs w:val="28"/>
        </w:rPr>
      </w:pPr>
      <w:r w:rsidRPr="001E5E3E">
        <w:rPr>
          <w:rFonts w:asciiTheme="minorHAnsi" w:hAnsiTheme="minorHAnsi" w:cs="Times New Roman"/>
          <w:sz w:val="28"/>
          <w:szCs w:val="28"/>
        </w:rPr>
        <w:t>for Outcomes Assessment Plans</w:t>
      </w:r>
    </w:p>
    <w:p w:rsidR="001E5E3E" w:rsidRPr="006747E8" w:rsidRDefault="001E5E3E" w:rsidP="009411B1">
      <w:pPr>
        <w:pStyle w:val="Heading1"/>
        <w:spacing w:before="0" w:after="0"/>
        <w:jc w:val="left"/>
        <w:rPr>
          <w:rFonts w:asciiTheme="minorHAnsi" w:hAnsiTheme="minorHAnsi" w:cs="Times New Roman"/>
          <w:b w:val="0"/>
          <w:sz w:val="22"/>
          <w:szCs w:val="22"/>
        </w:rPr>
      </w:pPr>
    </w:p>
    <w:p w:rsidR="001E5E3E" w:rsidRPr="006747E8" w:rsidRDefault="001E5E3E" w:rsidP="001E5E3E">
      <w:pPr>
        <w:pBdr>
          <w:top w:val="single" w:sz="4" w:space="1" w:color="auto"/>
        </w:pBdr>
        <w:rPr>
          <w:rFonts w:asciiTheme="minorHAnsi" w:hAnsiTheme="minorHAnsi"/>
        </w:rPr>
      </w:pPr>
    </w:p>
    <w:p w:rsidR="00A148C5" w:rsidRDefault="00A148C5" w:rsidP="001E5E3E">
      <w:pPr>
        <w:rPr>
          <w:rFonts w:asciiTheme="minorHAnsi" w:hAnsiTheme="minorHAnsi"/>
        </w:rPr>
      </w:pPr>
      <w:r>
        <w:rPr>
          <w:rFonts w:asciiTheme="minorHAnsi" w:hAnsiTheme="minorHAnsi"/>
        </w:rPr>
        <w:t xml:space="preserve">This checklist contains five sections corresponding to the following five key content areas of an outcomes assessment plan as described in the IACBE’s handbook entitled </w:t>
      </w:r>
      <w:r w:rsidRPr="00A148C5">
        <w:rPr>
          <w:rFonts w:asciiTheme="minorHAnsi" w:hAnsiTheme="minorHAnsi"/>
          <w:i/>
        </w:rPr>
        <w:t>Guidelines for Preparing an Outcomes Assessment Plan</w:t>
      </w:r>
      <w:r>
        <w:rPr>
          <w:rFonts w:asciiTheme="minorHAnsi" w:hAnsiTheme="minorHAnsi"/>
        </w:rPr>
        <w:t>:</w:t>
      </w:r>
    </w:p>
    <w:p w:rsidR="00A148C5" w:rsidRPr="006747E8" w:rsidRDefault="00A148C5" w:rsidP="001E5E3E">
      <w:pPr>
        <w:rPr>
          <w:rFonts w:asciiTheme="minorHAnsi" w:hAnsiTheme="minorHAnsi"/>
        </w:rPr>
      </w:pPr>
    </w:p>
    <w:p w:rsidR="00A148C5" w:rsidRPr="00A148C5" w:rsidRDefault="00A148C5" w:rsidP="00A148C5">
      <w:pPr>
        <w:contextualSpacing/>
        <w:rPr>
          <w:rFonts w:asciiTheme="minorHAnsi" w:eastAsia="Calibri" w:hAnsiTheme="minorHAnsi" w:cs="Times New Roman"/>
        </w:rPr>
      </w:pPr>
      <w:r>
        <w:rPr>
          <w:rFonts w:asciiTheme="minorHAnsi" w:eastAsia="Calibri" w:hAnsiTheme="minorHAnsi" w:cs="Times New Roman"/>
        </w:rPr>
        <w:t>Section I:</w:t>
      </w:r>
      <w:r>
        <w:rPr>
          <w:rFonts w:asciiTheme="minorHAnsi" w:eastAsia="Calibri" w:hAnsiTheme="minorHAnsi" w:cs="Times New Roman"/>
        </w:rPr>
        <w:tab/>
      </w:r>
      <w:r>
        <w:rPr>
          <w:rFonts w:asciiTheme="minorHAnsi" w:eastAsia="Calibri" w:hAnsiTheme="minorHAnsi" w:cs="Times New Roman"/>
        </w:rPr>
        <w:tab/>
      </w:r>
      <w:r w:rsidRPr="00A148C5">
        <w:rPr>
          <w:rFonts w:asciiTheme="minorHAnsi" w:eastAsia="Calibri" w:hAnsiTheme="minorHAnsi" w:cs="Times New Roman"/>
        </w:rPr>
        <w:t>Mission and Broad-Based Goals</w:t>
      </w:r>
    </w:p>
    <w:p w:rsidR="00A148C5" w:rsidRPr="006747E8" w:rsidRDefault="00A148C5" w:rsidP="00A148C5">
      <w:pPr>
        <w:rPr>
          <w:rFonts w:asciiTheme="minorHAnsi" w:eastAsia="Calibri" w:hAnsiTheme="minorHAnsi" w:cs="Times New Roman"/>
        </w:rPr>
      </w:pPr>
    </w:p>
    <w:p w:rsidR="00A148C5" w:rsidRPr="00A148C5" w:rsidRDefault="00A148C5" w:rsidP="00A148C5">
      <w:pPr>
        <w:contextualSpacing/>
        <w:rPr>
          <w:rFonts w:asciiTheme="minorHAnsi" w:eastAsia="Calibri" w:hAnsiTheme="minorHAnsi" w:cs="Times New Roman"/>
        </w:rPr>
      </w:pPr>
      <w:r>
        <w:rPr>
          <w:rFonts w:asciiTheme="minorHAnsi" w:eastAsia="Calibri" w:hAnsiTheme="minorHAnsi" w:cs="Times New Roman"/>
        </w:rPr>
        <w:t>Section II:</w:t>
      </w:r>
      <w:r>
        <w:rPr>
          <w:rFonts w:asciiTheme="minorHAnsi" w:eastAsia="Calibri" w:hAnsiTheme="minorHAnsi" w:cs="Times New Roman"/>
        </w:rPr>
        <w:tab/>
      </w:r>
      <w:r w:rsidRPr="00A148C5">
        <w:rPr>
          <w:rFonts w:asciiTheme="minorHAnsi" w:eastAsia="Calibri" w:hAnsiTheme="minorHAnsi" w:cs="Times New Roman"/>
        </w:rPr>
        <w:t>Student Learning Assessment</w:t>
      </w:r>
    </w:p>
    <w:p w:rsidR="00A148C5" w:rsidRPr="006747E8" w:rsidRDefault="00A148C5" w:rsidP="00A148C5">
      <w:pPr>
        <w:rPr>
          <w:rFonts w:asciiTheme="minorHAnsi" w:eastAsia="Calibri" w:hAnsiTheme="minorHAnsi" w:cs="Times New Roman"/>
        </w:rPr>
      </w:pPr>
    </w:p>
    <w:p w:rsidR="00A148C5" w:rsidRPr="00A148C5" w:rsidRDefault="00A148C5" w:rsidP="00A148C5">
      <w:pPr>
        <w:contextualSpacing/>
        <w:rPr>
          <w:rFonts w:asciiTheme="minorHAnsi" w:eastAsia="Calibri" w:hAnsiTheme="minorHAnsi" w:cs="Times New Roman"/>
        </w:rPr>
      </w:pPr>
      <w:r>
        <w:rPr>
          <w:rFonts w:asciiTheme="minorHAnsi" w:eastAsia="Calibri" w:hAnsiTheme="minorHAnsi" w:cs="Times New Roman"/>
        </w:rPr>
        <w:t>Section III:</w:t>
      </w:r>
      <w:r>
        <w:rPr>
          <w:rFonts w:asciiTheme="minorHAnsi" w:eastAsia="Calibri" w:hAnsiTheme="minorHAnsi" w:cs="Times New Roman"/>
        </w:rPr>
        <w:tab/>
      </w:r>
      <w:r w:rsidRPr="00A148C5">
        <w:rPr>
          <w:rFonts w:asciiTheme="minorHAnsi" w:eastAsia="Calibri" w:hAnsiTheme="minorHAnsi" w:cs="Times New Roman"/>
        </w:rPr>
        <w:t>Operational Assessment</w:t>
      </w:r>
    </w:p>
    <w:p w:rsidR="00A148C5" w:rsidRPr="006747E8" w:rsidRDefault="00A148C5" w:rsidP="00A148C5">
      <w:pPr>
        <w:rPr>
          <w:rFonts w:asciiTheme="minorHAnsi" w:eastAsia="Calibri" w:hAnsiTheme="minorHAnsi" w:cs="Times New Roman"/>
        </w:rPr>
      </w:pPr>
    </w:p>
    <w:p w:rsidR="00A148C5" w:rsidRPr="00A148C5" w:rsidRDefault="00A148C5" w:rsidP="00A148C5">
      <w:pPr>
        <w:contextualSpacing/>
        <w:rPr>
          <w:rFonts w:asciiTheme="minorHAnsi" w:eastAsia="Calibri" w:hAnsiTheme="minorHAnsi" w:cs="Times New Roman"/>
        </w:rPr>
      </w:pPr>
      <w:r>
        <w:rPr>
          <w:rFonts w:asciiTheme="minorHAnsi" w:eastAsia="Calibri" w:hAnsiTheme="minorHAnsi" w:cs="Times New Roman"/>
        </w:rPr>
        <w:t>Section IV:</w:t>
      </w:r>
      <w:r>
        <w:rPr>
          <w:rFonts w:asciiTheme="minorHAnsi" w:eastAsia="Calibri" w:hAnsiTheme="minorHAnsi" w:cs="Times New Roman"/>
        </w:rPr>
        <w:tab/>
      </w:r>
      <w:r w:rsidRPr="00A148C5">
        <w:rPr>
          <w:rFonts w:asciiTheme="minorHAnsi" w:eastAsia="Calibri" w:hAnsiTheme="minorHAnsi" w:cs="Times New Roman"/>
        </w:rPr>
        <w:t>Linkage of Outcomes Assessment with Strategic Planning and Budgeting</w:t>
      </w:r>
    </w:p>
    <w:p w:rsidR="00A148C5" w:rsidRPr="006747E8" w:rsidRDefault="00A148C5" w:rsidP="00A148C5">
      <w:pPr>
        <w:rPr>
          <w:rFonts w:asciiTheme="minorHAnsi" w:eastAsia="Calibri" w:hAnsiTheme="minorHAnsi" w:cs="Times New Roman"/>
        </w:rPr>
      </w:pPr>
    </w:p>
    <w:p w:rsidR="00A148C5" w:rsidRPr="00A148C5" w:rsidRDefault="00A148C5" w:rsidP="00A148C5">
      <w:pPr>
        <w:contextualSpacing/>
        <w:rPr>
          <w:rFonts w:asciiTheme="minorHAnsi" w:eastAsia="Calibri" w:hAnsiTheme="minorHAnsi" w:cs="Times New Roman"/>
        </w:rPr>
      </w:pPr>
      <w:r>
        <w:rPr>
          <w:rFonts w:asciiTheme="minorHAnsi" w:eastAsia="Calibri" w:hAnsiTheme="minorHAnsi" w:cs="Times New Roman"/>
        </w:rPr>
        <w:t>Section V:</w:t>
      </w:r>
      <w:r>
        <w:rPr>
          <w:rFonts w:asciiTheme="minorHAnsi" w:eastAsia="Calibri" w:hAnsiTheme="minorHAnsi" w:cs="Times New Roman"/>
        </w:rPr>
        <w:tab/>
      </w:r>
      <w:r w:rsidRPr="00A148C5">
        <w:rPr>
          <w:rFonts w:asciiTheme="minorHAnsi" w:eastAsia="Calibri" w:hAnsiTheme="minorHAnsi" w:cs="Times New Roman"/>
        </w:rPr>
        <w:t>Appendices</w:t>
      </w:r>
    </w:p>
    <w:p w:rsidR="00A148C5" w:rsidRPr="006747E8" w:rsidRDefault="00A148C5" w:rsidP="001E5E3E">
      <w:pPr>
        <w:rPr>
          <w:rFonts w:asciiTheme="minorHAnsi" w:hAnsiTheme="minorHAnsi"/>
        </w:rPr>
      </w:pPr>
    </w:p>
    <w:p w:rsidR="00A148C5" w:rsidRDefault="00AD1AC4" w:rsidP="001E5E3E">
      <w:pPr>
        <w:rPr>
          <w:rFonts w:asciiTheme="minorHAnsi" w:hAnsiTheme="minorHAnsi"/>
        </w:rPr>
      </w:pPr>
      <w:r>
        <w:rPr>
          <w:rFonts w:asciiTheme="minorHAnsi" w:hAnsiTheme="minorHAnsi"/>
        </w:rPr>
        <w:t>In preparing your outcomes assessment plan, y</w:t>
      </w:r>
      <w:r w:rsidR="00A148C5">
        <w:rPr>
          <w:rFonts w:asciiTheme="minorHAnsi" w:hAnsiTheme="minorHAnsi"/>
        </w:rPr>
        <w:t>ou must use the template</w:t>
      </w:r>
      <w:r>
        <w:rPr>
          <w:rFonts w:asciiTheme="minorHAnsi" w:hAnsiTheme="minorHAnsi"/>
        </w:rPr>
        <w:t xml:space="preserve"> form</w:t>
      </w:r>
      <w:r w:rsidR="00A148C5">
        <w:rPr>
          <w:rFonts w:asciiTheme="minorHAnsi" w:hAnsiTheme="minorHAnsi"/>
        </w:rPr>
        <w:t xml:space="preserve"> that the IACBE has developed for this purpose. The template is also organized according to the five key content areas identified above.</w:t>
      </w:r>
    </w:p>
    <w:p w:rsidR="00A148C5" w:rsidRPr="006747E8" w:rsidRDefault="00A148C5" w:rsidP="001E5E3E">
      <w:pPr>
        <w:rPr>
          <w:rFonts w:asciiTheme="minorHAnsi" w:hAnsiTheme="minorHAnsi"/>
        </w:rPr>
      </w:pPr>
    </w:p>
    <w:p w:rsidR="001E5E3E" w:rsidRPr="001E5E3E" w:rsidRDefault="00AD1AC4" w:rsidP="001E5E3E">
      <w:pPr>
        <w:rPr>
          <w:rFonts w:asciiTheme="minorHAnsi" w:hAnsiTheme="minorHAnsi"/>
        </w:rPr>
      </w:pPr>
      <w:r>
        <w:rPr>
          <w:rFonts w:asciiTheme="minorHAnsi" w:hAnsiTheme="minorHAnsi"/>
        </w:rPr>
        <w:t xml:space="preserve">As you develop your </w:t>
      </w:r>
      <w:r w:rsidR="001E5E3E">
        <w:rPr>
          <w:rFonts w:asciiTheme="minorHAnsi" w:hAnsiTheme="minorHAnsi"/>
        </w:rPr>
        <w:t xml:space="preserve">plan, use the following checklist in order to ensure that all of the IACBE’s expectations and requirements have been met. </w:t>
      </w:r>
      <w:r w:rsidR="00F06A8B">
        <w:rPr>
          <w:rFonts w:asciiTheme="minorHAnsi" w:hAnsiTheme="minorHAnsi"/>
        </w:rPr>
        <w:t xml:space="preserve">If you do not offer any business programs at a particular degree level (i.e., associate-, bachelor’s-, master’s-, or doctoral-level programs), check the box labeled “Not Applicable” in the relevant section, and leave all of the check boxes in that section blank. </w:t>
      </w:r>
      <w:r w:rsidR="001E5E3E">
        <w:rPr>
          <w:rFonts w:asciiTheme="minorHAnsi" w:hAnsiTheme="minorHAnsi"/>
        </w:rPr>
        <w:t>For any checkbox that remains unchecked</w:t>
      </w:r>
      <w:r w:rsidR="00F06A8B">
        <w:rPr>
          <w:rFonts w:asciiTheme="minorHAnsi" w:hAnsiTheme="minorHAnsi"/>
        </w:rPr>
        <w:t xml:space="preserve"> in the relevant sections</w:t>
      </w:r>
      <w:r w:rsidR="001E5E3E">
        <w:rPr>
          <w:rFonts w:asciiTheme="minorHAnsi" w:hAnsiTheme="minorHAnsi"/>
        </w:rPr>
        <w:t>, you will need to revise your assessment plan accordingly prior to submitting it to the IACBE.</w:t>
      </w:r>
    </w:p>
    <w:p w:rsidR="001E5E3E" w:rsidRPr="006747E8" w:rsidRDefault="001E5E3E" w:rsidP="001E5E3E">
      <w:pPr>
        <w:pBdr>
          <w:bottom w:val="single" w:sz="4" w:space="1" w:color="auto"/>
        </w:pBdr>
        <w:rPr>
          <w:rFonts w:asciiTheme="minorHAnsi" w:hAnsiTheme="minorHAnsi"/>
        </w:rPr>
      </w:pPr>
    </w:p>
    <w:p w:rsidR="00C41ADE" w:rsidRPr="006747E8" w:rsidRDefault="00C41ADE" w:rsidP="00C41ADE">
      <w:pPr>
        <w:rPr>
          <w:rFonts w:asciiTheme="minorHAnsi" w:hAnsiTheme="minorHAnsi"/>
        </w:rPr>
      </w:pPr>
    </w:p>
    <w:tbl>
      <w:tblPr>
        <w:tblStyle w:val="TableGrid"/>
        <w:tblW w:w="9360" w:type="dxa"/>
        <w:jc w:val="center"/>
        <w:tblLook w:val="04A0" w:firstRow="1" w:lastRow="0" w:firstColumn="1" w:lastColumn="0" w:noHBand="0" w:noVBand="1"/>
      </w:tblPr>
      <w:tblGrid>
        <w:gridCol w:w="720"/>
        <w:gridCol w:w="8640"/>
      </w:tblGrid>
      <w:tr w:rsidR="00C41ADE" w:rsidTr="0066548B">
        <w:trPr>
          <w:trHeight w:val="432"/>
          <w:jc w:val="center"/>
        </w:trPr>
        <w:tc>
          <w:tcPr>
            <w:tcW w:w="9360" w:type="dxa"/>
            <w:gridSpan w:val="2"/>
            <w:shd w:val="clear" w:color="auto" w:fill="002060"/>
            <w:vAlign w:val="center"/>
          </w:tcPr>
          <w:p w:rsidR="00C41ADE" w:rsidRPr="000D44AA" w:rsidRDefault="00C41ADE" w:rsidP="006B3112">
            <w:pPr>
              <w:spacing w:before="60" w:after="60"/>
              <w:rPr>
                <w:rFonts w:ascii="Calibri" w:hAnsi="Calibri"/>
                <w:b/>
                <w:iCs/>
              </w:rPr>
            </w:pPr>
            <w:r w:rsidRPr="000D44AA">
              <w:rPr>
                <w:rFonts w:ascii="Calibri" w:hAnsi="Calibri"/>
                <w:b/>
                <w:iCs/>
              </w:rPr>
              <w:t xml:space="preserve">Section I: </w:t>
            </w:r>
            <w:r>
              <w:rPr>
                <w:rFonts w:ascii="Calibri" w:hAnsi="Calibri"/>
                <w:b/>
                <w:iCs/>
              </w:rPr>
              <w:t>Mission and Broad-Based Goals</w:t>
            </w:r>
          </w:p>
        </w:tc>
      </w:tr>
      <w:tr w:rsidR="00C41ADE" w:rsidTr="0066548B">
        <w:trPr>
          <w:trHeight w:val="288"/>
          <w:jc w:val="center"/>
        </w:trPr>
        <w:tc>
          <w:tcPr>
            <w:tcW w:w="720" w:type="dxa"/>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vAlign w:val="center"/>
          </w:tcPr>
          <w:p w:rsidR="00C41ADE" w:rsidRDefault="00C41ADE" w:rsidP="006B3112">
            <w:pPr>
              <w:spacing w:before="60" w:after="60"/>
              <w:rPr>
                <w:rFonts w:asciiTheme="minorHAnsi" w:hAnsiTheme="minorHAnsi"/>
              </w:rPr>
            </w:pPr>
            <w:r>
              <w:rPr>
                <w:rFonts w:ascii="Calibri" w:hAnsi="Calibri"/>
                <w:iCs/>
              </w:rPr>
              <w:t>The outcomes assessment (O/A) plan contains a statement of the academic business unit’s mission.</w:t>
            </w:r>
          </w:p>
        </w:tc>
      </w:tr>
      <w:tr w:rsidR="00C41ADE" w:rsidTr="0066548B">
        <w:trPr>
          <w:trHeight w:val="288"/>
          <w:jc w:val="center"/>
        </w:trPr>
        <w:tc>
          <w:tcPr>
            <w:tcW w:w="720" w:type="dxa"/>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C41ADE" w:rsidRDefault="00C41ADE" w:rsidP="006B3112">
            <w:pPr>
              <w:spacing w:before="60" w:after="60"/>
              <w:rPr>
                <w:rFonts w:asciiTheme="minorHAnsi" w:hAnsiTheme="minorHAnsi"/>
              </w:rPr>
            </w:pPr>
            <w:r>
              <w:rPr>
                <w:rFonts w:ascii="Calibri" w:hAnsi="Calibri"/>
                <w:iCs/>
              </w:rPr>
              <w:t>The O/A plan contains a listing of broad-based student learning goals for the academic business unit.</w:t>
            </w:r>
          </w:p>
        </w:tc>
      </w:tr>
      <w:tr w:rsidR="00C41ADE" w:rsidTr="0066548B">
        <w:trPr>
          <w:trHeight w:val="288"/>
          <w:jc w:val="center"/>
        </w:trPr>
        <w:tc>
          <w:tcPr>
            <w:tcW w:w="720" w:type="dxa"/>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vAlign w:val="center"/>
          </w:tcPr>
          <w:p w:rsidR="00C41ADE" w:rsidRDefault="00C41ADE" w:rsidP="00E04E2E">
            <w:pPr>
              <w:spacing w:before="60" w:after="60"/>
              <w:rPr>
                <w:rFonts w:ascii="Calibri" w:hAnsi="Calibri"/>
                <w:iCs/>
              </w:rPr>
            </w:pPr>
            <w:r>
              <w:rPr>
                <w:rFonts w:ascii="Calibri" w:hAnsi="Calibri"/>
                <w:iCs/>
              </w:rPr>
              <w:t xml:space="preserve">The broad-based student learning goals are </w:t>
            </w:r>
            <w:r>
              <w:rPr>
                <w:rFonts w:asciiTheme="minorHAnsi" w:eastAsia="Calibri" w:hAnsiTheme="minorHAnsi" w:cs="Times New Roman"/>
              </w:rPr>
              <w:t>stated from the students’ perspective and c</w:t>
            </w:r>
            <w:r w:rsidRPr="007A6FAD">
              <w:rPr>
                <w:rFonts w:asciiTheme="minorHAnsi" w:eastAsia="Calibri" w:hAnsiTheme="minorHAnsi" w:cs="Times New Roman"/>
              </w:rPr>
              <w:t xml:space="preserve">learly describe </w:t>
            </w:r>
            <w:r>
              <w:rPr>
                <w:rFonts w:asciiTheme="minorHAnsi" w:eastAsia="Calibri" w:hAnsiTheme="minorHAnsi" w:cs="Times New Roman"/>
              </w:rPr>
              <w:t xml:space="preserve">what </w:t>
            </w:r>
            <w:r w:rsidRPr="007A6FAD">
              <w:rPr>
                <w:rFonts w:asciiTheme="minorHAnsi" w:eastAsia="Calibri" w:hAnsiTheme="minorHAnsi" w:cs="Times New Roman"/>
              </w:rPr>
              <w:t xml:space="preserve">students are expected to </w:t>
            </w:r>
            <w:r>
              <w:rPr>
                <w:rFonts w:asciiTheme="minorHAnsi" w:eastAsia="Calibri" w:hAnsiTheme="minorHAnsi" w:cs="Times New Roman"/>
              </w:rPr>
              <w:t xml:space="preserve">learn, know, understand, appreciate, or value </w:t>
            </w:r>
            <w:r w:rsidRPr="007A6FAD">
              <w:rPr>
                <w:rFonts w:asciiTheme="minorHAnsi" w:eastAsia="Calibri" w:hAnsiTheme="minorHAnsi" w:cs="Times New Roman"/>
              </w:rPr>
              <w:t>as a result of completing their programs of study</w:t>
            </w:r>
            <w:r>
              <w:rPr>
                <w:rFonts w:asciiTheme="minorHAnsi" w:eastAsia="Calibri" w:hAnsiTheme="minorHAnsi" w:cs="Times New Roman"/>
              </w:rPr>
              <w:t>.</w:t>
            </w:r>
          </w:p>
        </w:tc>
      </w:tr>
      <w:tr w:rsidR="00C41ADE" w:rsidTr="0066548B">
        <w:trPr>
          <w:trHeight w:val="432"/>
          <w:jc w:val="center"/>
        </w:trPr>
        <w:tc>
          <w:tcPr>
            <w:tcW w:w="720" w:type="dxa"/>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C41ADE" w:rsidRDefault="00C41ADE" w:rsidP="006B3112">
            <w:pPr>
              <w:spacing w:before="60" w:after="60"/>
              <w:rPr>
                <w:rFonts w:asciiTheme="minorHAnsi" w:hAnsiTheme="minorHAnsi"/>
              </w:rPr>
            </w:pPr>
            <w:r>
              <w:rPr>
                <w:rFonts w:asciiTheme="minorHAnsi" w:hAnsiTheme="minorHAnsi"/>
              </w:rPr>
              <w:t>Each broad-based student learning goal is directly related, or can be mapped, to some aspect of the academic business unit’s mission.</w:t>
            </w:r>
          </w:p>
        </w:tc>
      </w:tr>
      <w:tr w:rsidR="0006549B" w:rsidTr="0066548B">
        <w:trPr>
          <w:trHeight w:val="432"/>
          <w:jc w:val="center"/>
        </w:trPr>
        <w:tc>
          <w:tcPr>
            <w:tcW w:w="720" w:type="dxa"/>
            <w:shd w:val="clear" w:color="auto" w:fill="auto"/>
            <w:vAlign w:val="center"/>
          </w:tcPr>
          <w:p w:rsidR="0006549B" w:rsidRDefault="0006549B" w:rsidP="0006549B">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auto"/>
            <w:vAlign w:val="center"/>
          </w:tcPr>
          <w:p w:rsidR="0006549B" w:rsidRPr="00D26AA4" w:rsidRDefault="0006549B" w:rsidP="00844943">
            <w:pPr>
              <w:spacing w:before="60" w:after="60"/>
              <w:rPr>
                <w:rFonts w:ascii="Calibri" w:hAnsi="Calibri"/>
              </w:rPr>
            </w:pPr>
            <w:r w:rsidRPr="00D26AA4">
              <w:rPr>
                <w:rFonts w:ascii="Calibri" w:hAnsi="Calibri"/>
              </w:rPr>
              <w:t xml:space="preserve">Each broad-based student learning goal has at least one intended student learning outcome </w:t>
            </w:r>
            <w:r>
              <w:rPr>
                <w:rFonts w:ascii="Calibri" w:hAnsi="Calibri"/>
              </w:rPr>
              <w:t xml:space="preserve">in the business programs </w:t>
            </w:r>
            <w:r w:rsidRPr="00D26AA4">
              <w:rPr>
                <w:rFonts w:ascii="Calibri" w:hAnsi="Calibri"/>
              </w:rPr>
              <w:t xml:space="preserve">(from Section II: Student Learning Assessment) </w:t>
            </w:r>
            <w:r>
              <w:rPr>
                <w:rFonts w:ascii="Calibri" w:hAnsi="Calibri"/>
              </w:rPr>
              <w:t xml:space="preserve">that is </w:t>
            </w:r>
            <w:r w:rsidR="00844943">
              <w:rPr>
                <w:rFonts w:ascii="Calibri" w:hAnsi="Calibri"/>
              </w:rPr>
              <w:t>linked</w:t>
            </w:r>
            <w:r w:rsidRPr="00D26AA4">
              <w:rPr>
                <w:rFonts w:ascii="Calibri" w:hAnsi="Calibri"/>
              </w:rPr>
              <w:t xml:space="preserve"> to it.</w:t>
            </w:r>
          </w:p>
        </w:tc>
      </w:tr>
    </w:tbl>
    <w:p w:rsidR="0066548B" w:rsidRDefault="0066548B"/>
    <w:tbl>
      <w:tblPr>
        <w:tblStyle w:val="TableGrid"/>
        <w:tblW w:w="9360" w:type="dxa"/>
        <w:jc w:val="center"/>
        <w:tblLook w:val="04A0" w:firstRow="1" w:lastRow="0" w:firstColumn="1" w:lastColumn="0" w:noHBand="0" w:noVBand="1"/>
      </w:tblPr>
      <w:tblGrid>
        <w:gridCol w:w="720"/>
        <w:gridCol w:w="8640"/>
      </w:tblGrid>
      <w:tr w:rsidR="0066548B" w:rsidTr="0066548B">
        <w:trPr>
          <w:trHeight w:val="432"/>
          <w:jc w:val="center"/>
        </w:trPr>
        <w:tc>
          <w:tcPr>
            <w:tcW w:w="9360" w:type="dxa"/>
            <w:gridSpan w:val="2"/>
            <w:shd w:val="clear" w:color="auto" w:fill="002060"/>
            <w:vAlign w:val="center"/>
          </w:tcPr>
          <w:p w:rsidR="0066548B" w:rsidRPr="000D44AA" w:rsidRDefault="0066548B" w:rsidP="0066548B">
            <w:pPr>
              <w:spacing w:before="60" w:after="60"/>
              <w:rPr>
                <w:rFonts w:ascii="Calibri" w:hAnsi="Calibri"/>
                <w:b/>
                <w:iCs/>
              </w:rPr>
            </w:pPr>
            <w:r w:rsidRPr="000D44AA">
              <w:rPr>
                <w:rFonts w:ascii="Calibri" w:hAnsi="Calibri"/>
                <w:b/>
                <w:iCs/>
              </w:rPr>
              <w:lastRenderedPageBreak/>
              <w:t xml:space="preserve">Section I: </w:t>
            </w:r>
            <w:r>
              <w:rPr>
                <w:rFonts w:ascii="Calibri" w:hAnsi="Calibri"/>
                <w:b/>
                <w:iCs/>
              </w:rPr>
              <w:t>Mission and Broad-Based Goals (Cont’d)</w:t>
            </w:r>
          </w:p>
        </w:tc>
      </w:tr>
      <w:tr w:rsidR="0006549B" w:rsidTr="0066548B">
        <w:trPr>
          <w:trHeight w:val="432"/>
          <w:jc w:val="center"/>
        </w:trPr>
        <w:tc>
          <w:tcPr>
            <w:tcW w:w="720" w:type="dxa"/>
            <w:shd w:val="clear" w:color="auto" w:fill="auto"/>
            <w:vAlign w:val="center"/>
          </w:tcPr>
          <w:p w:rsidR="0006549B" w:rsidRDefault="0006549B" w:rsidP="0006549B">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auto"/>
            <w:vAlign w:val="center"/>
          </w:tcPr>
          <w:p w:rsidR="0006549B" w:rsidRDefault="0006549B" w:rsidP="0006549B">
            <w:pPr>
              <w:spacing w:before="60" w:after="60"/>
              <w:rPr>
                <w:rFonts w:asciiTheme="minorHAnsi" w:hAnsiTheme="minorHAnsi"/>
              </w:rPr>
            </w:pPr>
            <w:r>
              <w:rPr>
                <w:rFonts w:ascii="Calibri" w:hAnsi="Calibri"/>
                <w:iCs/>
              </w:rPr>
              <w:t>The O/A plan contains a listing of broad-based operational goals for the academic business unit.</w:t>
            </w:r>
          </w:p>
        </w:tc>
      </w:tr>
      <w:tr w:rsidR="0006549B" w:rsidTr="0066548B">
        <w:trPr>
          <w:trHeight w:val="432"/>
          <w:jc w:val="center"/>
        </w:trPr>
        <w:tc>
          <w:tcPr>
            <w:tcW w:w="720" w:type="dxa"/>
            <w:shd w:val="clear" w:color="auto" w:fill="DBE5F1" w:themeFill="accent1" w:themeFillTint="33"/>
            <w:vAlign w:val="center"/>
          </w:tcPr>
          <w:p w:rsidR="0006549B" w:rsidRDefault="0006549B" w:rsidP="0006549B">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06549B" w:rsidRDefault="0006549B" w:rsidP="0006549B">
            <w:pPr>
              <w:spacing w:before="60" w:after="60"/>
              <w:rPr>
                <w:rFonts w:ascii="Calibri" w:hAnsi="Calibri"/>
                <w:iCs/>
              </w:rPr>
            </w:pPr>
            <w:r>
              <w:rPr>
                <w:rFonts w:ascii="Calibri" w:hAnsi="Calibri"/>
                <w:iCs/>
              </w:rPr>
              <w:t xml:space="preserve">The broad-based operational goals </w:t>
            </w:r>
            <w:r w:rsidRPr="007A6FAD">
              <w:rPr>
                <w:rFonts w:asciiTheme="minorHAnsi" w:eastAsia="Calibri" w:hAnsiTheme="minorHAnsi" w:cs="Times New Roman"/>
              </w:rPr>
              <w:t xml:space="preserve">clearly describe </w:t>
            </w:r>
            <w:r>
              <w:rPr>
                <w:rFonts w:asciiTheme="minorHAnsi" w:eastAsia="Calibri" w:hAnsiTheme="minorHAnsi" w:cs="Times New Roman"/>
              </w:rPr>
              <w:t>what the academic business unit will do, will provide, or intends to accomplish in terms of its overall organizational and functional performance.</w:t>
            </w:r>
          </w:p>
        </w:tc>
      </w:tr>
      <w:tr w:rsidR="0006549B" w:rsidTr="0066548B">
        <w:trPr>
          <w:trHeight w:val="432"/>
          <w:jc w:val="center"/>
        </w:trPr>
        <w:tc>
          <w:tcPr>
            <w:tcW w:w="720" w:type="dxa"/>
            <w:shd w:val="clear" w:color="auto" w:fill="auto"/>
            <w:vAlign w:val="center"/>
          </w:tcPr>
          <w:p w:rsidR="0006549B" w:rsidRDefault="0006549B" w:rsidP="0006549B">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auto"/>
            <w:vAlign w:val="center"/>
          </w:tcPr>
          <w:p w:rsidR="0006549B" w:rsidRDefault="0006549B" w:rsidP="0006549B">
            <w:pPr>
              <w:spacing w:before="60" w:after="60"/>
              <w:rPr>
                <w:rFonts w:asciiTheme="minorHAnsi" w:hAnsiTheme="minorHAnsi"/>
              </w:rPr>
            </w:pPr>
            <w:r>
              <w:rPr>
                <w:rFonts w:asciiTheme="minorHAnsi" w:hAnsiTheme="minorHAnsi"/>
              </w:rPr>
              <w:t>Each broad-based operational goal is directly related, or can be mapped, to some aspect of the academic business unit’s mission.</w:t>
            </w:r>
          </w:p>
        </w:tc>
      </w:tr>
      <w:tr w:rsidR="0006549B" w:rsidTr="0066548B">
        <w:trPr>
          <w:trHeight w:val="432"/>
          <w:jc w:val="center"/>
        </w:trPr>
        <w:tc>
          <w:tcPr>
            <w:tcW w:w="720" w:type="dxa"/>
            <w:shd w:val="clear" w:color="auto" w:fill="DBE5F1" w:themeFill="accent1" w:themeFillTint="33"/>
            <w:vAlign w:val="center"/>
          </w:tcPr>
          <w:p w:rsidR="0006549B" w:rsidRDefault="0006549B" w:rsidP="0006549B">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06549B" w:rsidRPr="00D26AA4" w:rsidRDefault="0006549B" w:rsidP="00844943">
            <w:pPr>
              <w:spacing w:before="60" w:after="60"/>
              <w:rPr>
                <w:rFonts w:ascii="Calibri" w:hAnsi="Calibri"/>
              </w:rPr>
            </w:pPr>
            <w:r w:rsidRPr="00D26AA4">
              <w:rPr>
                <w:rFonts w:ascii="Calibri" w:hAnsi="Calibri"/>
              </w:rPr>
              <w:t xml:space="preserve">Each broad-based operational goal has at least one intended operational outcome (from Section III: Operational Assessment) </w:t>
            </w:r>
            <w:r>
              <w:rPr>
                <w:rFonts w:ascii="Calibri" w:hAnsi="Calibri"/>
              </w:rPr>
              <w:t xml:space="preserve">that is </w:t>
            </w:r>
            <w:r w:rsidR="00844943">
              <w:rPr>
                <w:rFonts w:ascii="Calibri" w:hAnsi="Calibri"/>
              </w:rPr>
              <w:t>linked</w:t>
            </w:r>
            <w:r w:rsidRPr="00D26AA4">
              <w:rPr>
                <w:rFonts w:ascii="Calibri" w:hAnsi="Calibri"/>
              </w:rPr>
              <w:t xml:space="preserve"> to it.</w:t>
            </w:r>
          </w:p>
        </w:tc>
      </w:tr>
    </w:tbl>
    <w:p w:rsidR="00C41ADE" w:rsidRPr="00A73B16" w:rsidRDefault="00C41ADE" w:rsidP="00C41ADE">
      <w:pPr>
        <w:rPr>
          <w:rFonts w:asciiTheme="minorHAnsi" w:hAnsiTheme="minorHAnsi"/>
          <w:sz w:val="20"/>
          <w:szCs w:val="20"/>
        </w:rPr>
      </w:pPr>
    </w:p>
    <w:p w:rsidR="00C41ADE" w:rsidRDefault="00C41ADE" w:rsidP="00C41ADE">
      <w:pPr>
        <w:rPr>
          <w:rFonts w:asciiTheme="minorHAnsi" w:hAnsiTheme="minorHAnsi"/>
        </w:rPr>
        <w:sectPr w:rsidR="00C41ADE" w:rsidSect="006747E8">
          <w:pgSz w:w="12240" w:h="15840" w:code="1"/>
          <w:pgMar w:top="1440" w:right="1440" w:bottom="1440" w:left="1440" w:header="720" w:footer="432" w:gutter="0"/>
          <w:pgBorders w:offsetFrom="page">
            <w:top w:val="single" w:sz="4" w:space="20" w:color="002060"/>
            <w:left w:val="single" w:sz="4" w:space="20" w:color="002060"/>
            <w:bottom w:val="single" w:sz="4" w:space="20" w:color="002060"/>
            <w:right w:val="single" w:sz="4" w:space="20" w:color="002060"/>
          </w:pgBorders>
          <w:pgNumType w:start="1"/>
          <w:cols w:space="720"/>
          <w:docGrid w:linePitch="360"/>
        </w:sectPr>
      </w:pPr>
      <w:r>
        <w:rPr>
          <w:rFonts w:asciiTheme="minorHAnsi" w:hAnsiTheme="minorHAnsi"/>
        </w:rPr>
        <w:t>Proceed to Section II on the following page.</w:t>
      </w:r>
    </w:p>
    <w:tbl>
      <w:tblPr>
        <w:tblStyle w:val="TableGrid15"/>
        <w:tblW w:w="9360" w:type="dxa"/>
        <w:jc w:val="center"/>
        <w:tblLook w:val="04A0" w:firstRow="1" w:lastRow="0" w:firstColumn="1" w:lastColumn="0" w:noHBand="0" w:noVBand="1"/>
      </w:tblPr>
      <w:tblGrid>
        <w:gridCol w:w="720"/>
        <w:gridCol w:w="6768"/>
        <w:gridCol w:w="1872"/>
      </w:tblGrid>
      <w:tr w:rsidR="000B2999" w:rsidRPr="00EB0F55" w:rsidTr="0006549B">
        <w:trPr>
          <w:trHeight w:val="432"/>
          <w:jc w:val="center"/>
        </w:trPr>
        <w:tc>
          <w:tcPr>
            <w:tcW w:w="9360" w:type="dxa"/>
            <w:gridSpan w:val="3"/>
            <w:shd w:val="clear" w:color="auto" w:fill="002060"/>
            <w:vAlign w:val="center"/>
          </w:tcPr>
          <w:p w:rsidR="000B2999" w:rsidRPr="00EB0F55" w:rsidRDefault="000B2999" w:rsidP="0006549B">
            <w:pPr>
              <w:spacing w:before="60" w:after="60"/>
              <w:rPr>
                <w:rFonts w:ascii="Calibri" w:hAnsi="Calibri"/>
                <w:b/>
                <w:iCs/>
              </w:rPr>
            </w:pPr>
            <w:r w:rsidRPr="00EB0F55">
              <w:rPr>
                <w:rFonts w:ascii="Calibri" w:hAnsi="Calibri"/>
                <w:b/>
                <w:iCs/>
              </w:rPr>
              <w:lastRenderedPageBreak/>
              <w:t>Section II: Student Learning Assessment</w:t>
            </w:r>
          </w:p>
        </w:tc>
      </w:tr>
      <w:tr w:rsidR="000B2999" w:rsidRPr="00EB0F55" w:rsidTr="0006549B">
        <w:trPr>
          <w:trHeight w:val="432"/>
          <w:jc w:val="center"/>
        </w:trPr>
        <w:tc>
          <w:tcPr>
            <w:tcW w:w="7488" w:type="dxa"/>
            <w:gridSpan w:val="2"/>
            <w:shd w:val="clear" w:color="auto" w:fill="F2DBDB" w:themeFill="accent2" w:themeFillTint="33"/>
            <w:vAlign w:val="center"/>
          </w:tcPr>
          <w:p w:rsidR="000B2999" w:rsidRPr="00EB0F55" w:rsidRDefault="000B2999" w:rsidP="0006549B">
            <w:pPr>
              <w:spacing w:before="60" w:after="60"/>
              <w:rPr>
                <w:rFonts w:ascii="Calibri" w:hAnsi="Calibri"/>
                <w:b/>
                <w:i/>
                <w:iCs/>
              </w:rPr>
            </w:pPr>
            <w:r w:rsidRPr="00EB0F55">
              <w:rPr>
                <w:rFonts w:ascii="Calibri" w:hAnsi="Calibri"/>
                <w:b/>
                <w:i/>
                <w:iCs/>
              </w:rPr>
              <w:t>Learning Assessment for Associate-Level Programs</w:t>
            </w:r>
          </w:p>
        </w:tc>
        <w:tc>
          <w:tcPr>
            <w:tcW w:w="1872" w:type="dxa"/>
            <w:shd w:val="clear" w:color="auto" w:fill="F2DBDB" w:themeFill="accent2" w:themeFillTint="33"/>
            <w:vAlign w:val="center"/>
          </w:tcPr>
          <w:p w:rsidR="000B2999" w:rsidRPr="00EB0F55" w:rsidRDefault="000B2999" w:rsidP="0006549B">
            <w:pPr>
              <w:rPr>
                <w:rFonts w:asciiTheme="minorHAnsi" w:hAnsiTheme="minorHAnsi" w:cstheme="minorHAnsi"/>
              </w:rP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r w:rsidRPr="00EB0F55">
              <w:rPr>
                <w:rFonts w:asciiTheme="minorHAnsi" w:hAnsiTheme="minorHAnsi" w:cstheme="minorHAnsi"/>
                <w:color w:val="000000"/>
                <w:spacing w:val="8"/>
              </w:rPr>
              <w:t xml:space="preserve"> </w:t>
            </w:r>
            <w:r w:rsidRPr="00EB0F55">
              <w:rPr>
                <w:rFonts w:ascii="Calibri" w:hAnsi="Calibri" w:cstheme="minorHAnsi"/>
                <w:color w:val="000000"/>
              </w:rPr>
              <w:t>Not Applicable</w:t>
            </w:r>
          </w:p>
        </w:tc>
      </w:tr>
      <w:tr w:rsidR="000B2999" w:rsidRPr="00EB0F55" w:rsidTr="0006549B">
        <w:trPr>
          <w:trHeight w:val="432"/>
          <w:jc w:val="center"/>
        </w:trPr>
        <w:tc>
          <w:tcPr>
            <w:tcW w:w="720" w:type="dxa"/>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gridSpan w:val="2"/>
            <w:vAlign w:val="center"/>
          </w:tcPr>
          <w:p w:rsidR="000B2999" w:rsidRPr="00EB0F55" w:rsidRDefault="000B2999" w:rsidP="0006549B">
            <w:pPr>
              <w:spacing w:before="60" w:after="60"/>
              <w:rPr>
                <w:rFonts w:asciiTheme="minorHAnsi" w:hAnsiTheme="minorHAnsi"/>
              </w:rPr>
            </w:pPr>
            <w:r w:rsidRPr="00EB0F55">
              <w:rPr>
                <w:rFonts w:ascii="Calibri" w:hAnsi="Calibri"/>
                <w:iCs/>
              </w:rPr>
              <w:t>The O/A plan articulates intended student learning outcomes for each associate-level business program for which the academic business</w:t>
            </w:r>
            <w:r>
              <w:rPr>
                <w:rFonts w:ascii="Calibri" w:hAnsi="Calibri"/>
                <w:iCs/>
              </w:rPr>
              <w:t xml:space="preserve"> unit is seeking accreditation.</w:t>
            </w:r>
          </w:p>
        </w:tc>
      </w:tr>
      <w:tr w:rsidR="000B2999" w:rsidRPr="00EB0F55" w:rsidTr="0006549B">
        <w:trPr>
          <w:trHeight w:val="432"/>
          <w:jc w:val="center"/>
        </w:trPr>
        <w:tc>
          <w:tcPr>
            <w:tcW w:w="720" w:type="dxa"/>
            <w:shd w:val="clear" w:color="auto" w:fill="DBE5F1" w:themeFill="accent1" w:themeFillTint="33"/>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gridSpan w:val="2"/>
            <w:shd w:val="clear" w:color="auto" w:fill="DBE5F1" w:themeFill="accent1" w:themeFillTint="33"/>
            <w:vAlign w:val="center"/>
          </w:tcPr>
          <w:p w:rsidR="000B2999" w:rsidRPr="00EB0F55" w:rsidRDefault="000B2999" w:rsidP="00887BFB">
            <w:pPr>
              <w:spacing w:before="60" w:after="60"/>
              <w:rPr>
                <w:rFonts w:asciiTheme="minorHAnsi" w:hAnsiTheme="minorHAnsi"/>
              </w:rPr>
            </w:pPr>
            <w:r w:rsidRPr="00EB0F55">
              <w:rPr>
                <w:rFonts w:asciiTheme="minorHAnsi" w:hAnsiTheme="minorHAnsi"/>
              </w:rPr>
              <w:t>For each intended student learning outcome in each associate-level program, the O/A plan identifies the broad-based student learning goals</w:t>
            </w:r>
            <w:r w:rsidR="00326323">
              <w:rPr>
                <w:rFonts w:asciiTheme="minorHAnsi" w:hAnsiTheme="minorHAnsi"/>
              </w:rPr>
              <w:t xml:space="preserve"> (from Section I: Mission and Broad-Based Goals)</w:t>
            </w:r>
            <w:r w:rsidRPr="00EB0F55">
              <w:rPr>
                <w:rFonts w:asciiTheme="minorHAnsi" w:hAnsiTheme="minorHAnsi"/>
              </w:rPr>
              <w:t xml:space="preserve"> </w:t>
            </w:r>
            <w:r w:rsidR="00844943">
              <w:rPr>
                <w:rFonts w:asciiTheme="minorHAnsi" w:hAnsiTheme="minorHAnsi"/>
              </w:rPr>
              <w:t xml:space="preserve">to which </w:t>
            </w:r>
            <w:r w:rsidRPr="00EB0F55">
              <w:rPr>
                <w:rFonts w:asciiTheme="minorHAnsi" w:hAnsiTheme="minorHAnsi"/>
              </w:rPr>
              <w:t>that outcome</w:t>
            </w:r>
            <w:r w:rsidR="00844943">
              <w:rPr>
                <w:rFonts w:asciiTheme="minorHAnsi" w:hAnsiTheme="minorHAnsi"/>
              </w:rPr>
              <w:t xml:space="preserve"> is linked</w:t>
            </w:r>
            <w:r w:rsidRPr="00EB0F55">
              <w:rPr>
                <w:rFonts w:asciiTheme="minorHAnsi" w:hAnsiTheme="minorHAnsi"/>
              </w:rPr>
              <w:t>.</w:t>
            </w:r>
          </w:p>
        </w:tc>
      </w:tr>
      <w:tr w:rsidR="000B2999" w:rsidRPr="00EB0F55" w:rsidTr="0006549B">
        <w:trPr>
          <w:trHeight w:val="432"/>
          <w:jc w:val="center"/>
        </w:trPr>
        <w:tc>
          <w:tcPr>
            <w:tcW w:w="720" w:type="dxa"/>
            <w:shd w:val="clear" w:color="auto" w:fill="auto"/>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gridSpan w:val="2"/>
            <w:shd w:val="clear" w:color="auto" w:fill="auto"/>
            <w:vAlign w:val="center"/>
          </w:tcPr>
          <w:p w:rsidR="000B2999" w:rsidRPr="00EB0F55" w:rsidRDefault="000B2999" w:rsidP="00887BFB">
            <w:pPr>
              <w:spacing w:before="60" w:after="60"/>
              <w:rPr>
                <w:rFonts w:asciiTheme="minorHAnsi" w:hAnsiTheme="minorHAnsi"/>
              </w:rPr>
            </w:pPr>
            <w:r w:rsidRPr="00EB0F55">
              <w:rPr>
                <w:rFonts w:asciiTheme="minorHAnsi" w:hAnsiTheme="minorHAnsi"/>
              </w:rPr>
              <w:t xml:space="preserve">Each intended student learning outcome in </w:t>
            </w:r>
            <w:r w:rsidRPr="00EB0F55">
              <w:rPr>
                <w:rFonts w:ascii="Calibri" w:hAnsi="Calibri"/>
                <w:iCs/>
              </w:rPr>
              <w:t xml:space="preserve">each associate-level program </w:t>
            </w:r>
            <w:r w:rsidR="00844943">
              <w:rPr>
                <w:rFonts w:ascii="Calibri" w:hAnsi="Calibri"/>
                <w:iCs/>
              </w:rPr>
              <w:t xml:space="preserve">is linked </w:t>
            </w:r>
            <w:r w:rsidRPr="00EB0F55">
              <w:rPr>
                <w:rFonts w:asciiTheme="minorHAnsi" w:hAnsiTheme="minorHAnsi"/>
              </w:rPr>
              <w:t>to some broad-based student learning goal</w:t>
            </w:r>
            <w:r w:rsidR="00326323">
              <w:rPr>
                <w:rFonts w:asciiTheme="minorHAnsi" w:hAnsiTheme="minorHAnsi"/>
              </w:rPr>
              <w:t xml:space="preserve"> (from Section I: Mission and Broad-Based Goals)</w:t>
            </w:r>
            <w:r w:rsidRPr="00EB0F55">
              <w:rPr>
                <w:rFonts w:asciiTheme="minorHAnsi" w:hAnsiTheme="minorHAnsi"/>
              </w:rPr>
              <w:t>.</w:t>
            </w:r>
          </w:p>
        </w:tc>
      </w:tr>
      <w:tr w:rsidR="000B2999" w:rsidRPr="00EB0F55" w:rsidTr="006747E8">
        <w:trPr>
          <w:trHeight w:val="432"/>
          <w:jc w:val="center"/>
        </w:trPr>
        <w:tc>
          <w:tcPr>
            <w:tcW w:w="720" w:type="dxa"/>
            <w:shd w:val="clear" w:color="auto" w:fill="DBE5F1" w:themeFill="accent1" w:themeFillTint="33"/>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gridSpan w:val="2"/>
            <w:shd w:val="clear" w:color="auto" w:fill="DBE5F1" w:themeFill="accent1" w:themeFillTint="33"/>
            <w:vAlign w:val="center"/>
          </w:tcPr>
          <w:p w:rsidR="000B2999" w:rsidRPr="00EB0F55" w:rsidRDefault="000B2999" w:rsidP="00887BFB">
            <w:pPr>
              <w:spacing w:before="60" w:after="60"/>
              <w:rPr>
                <w:rFonts w:asciiTheme="minorHAnsi" w:hAnsiTheme="minorHAnsi"/>
              </w:rPr>
            </w:pPr>
            <w:r w:rsidRPr="00EB0F55">
              <w:rPr>
                <w:rFonts w:asciiTheme="minorHAnsi" w:hAnsiTheme="minorHAnsi"/>
              </w:rPr>
              <w:t xml:space="preserve">For each intended student learning outcome in each associate-level program, the O/A plan identifies the </w:t>
            </w:r>
            <w:r>
              <w:rPr>
                <w:rFonts w:asciiTheme="minorHAnsi" w:hAnsiTheme="minorHAnsi"/>
              </w:rPr>
              <w:t>‘Key Learning Outcomes for Associate-Level Business Programs’</w:t>
            </w:r>
            <w:r w:rsidRPr="00EB0F55">
              <w:rPr>
                <w:rFonts w:asciiTheme="minorHAnsi" w:hAnsiTheme="minorHAnsi"/>
              </w:rPr>
              <w:t xml:space="preserve"> </w:t>
            </w:r>
            <w:r>
              <w:rPr>
                <w:rFonts w:asciiTheme="minorHAnsi" w:hAnsiTheme="minorHAnsi"/>
              </w:rPr>
              <w:t xml:space="preserve">to which that </w:t>
            </w:r>
            <w:r w:rsidRPr="00EB0F55">
              <w:rPr>
                <w:rFonts w:asciiTheme="minorHAnsi" w:hAnsiTheme="minorHAnsi"/>
              </w:rPr>
              <w:t>outcome</w:t>
            </w:r>
            <w:r>
              <w:rPr>
                <w:rFonts w:asciiTheme="minorHAnsi" w:hAnsiTheme="minorHAnsi"/>
              </w:rPr>
              <w:t xml:space="preserve"> is linked</w:t>
            </w:r>
            <w:r w:rsidRPr="00EB0F55">
              <w:rPr>
                <w:rFonts w:asciiTheme="minorHAnsi" w:hAnsiTheme="minorHAnsi"/>
              </w:rPr>
              <w:t>.</w:t>
            </w:r>
          </w:p>
        </w:tc>
      </w:tr>
      <w:tr w:rsidR="000B2999" w:rsidRPr="00EB0F55" w:rsidTr="006747E8">
        <w:trPr>
          <w:trHeight w:val="432"/>
          <w:jc w:val="center"/>
        </w:trPr>
        <w:tc>
          <w:tcPr>
            <w:tcW w:w="720" w:type="dxa"/>
            <w:shd w:val="clear" w:color="auto" w:fill="auto"/>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gridSpan w:val="2"/>
            <w:shd w:val="clear" w:color="auto" w:fill="auto"/>
            <w:vAlign w:val="center"/>
          </w:tcPr>
          <w:p w:rsidR="000B2999" w:rsidRPr="00EB0F55" w:rsidRDefault="000B2999" w:rsidP="00887BFB">
            <w:pPr>
              <w:spacing w:before="60" w:after="60"/>
              <w:rPr>
                <w:rFonts w:asciiTheme="minorHAnsi" w:hAnsiTheme="minorHAnsi"/>
              </w:rPr>
            </w:pPr>
            <w:r>
              <w:rPr>
                <w:rFonts w:ascii="Calibri" w:hAnsi="Calibri"/>
                <w:iCs/>
              </w:rPr>
              <w:t xml:space="preserve">The </w:t>
            </w:r>
            <w:r w:rsidRPr="00EB0F55">
              <w:rPr>
                <w:rFonts w:ascii="Calibri" w:hAnsi="Calibri"/>
                <w:iCs/>
              </w:rPr>
              <w:t>intended student learning outcomes for each associate-level program</w:t>
            </w:r>
            <w:r>
              <w:rPr>
                <w:rFonts w:ascii="Calibri" w:hAnsi="Calibri"/>
                <w:iCs/>
              </w:rPr>
              <w:t xml:space="preserve"> substantially encompass the ‘Key Learning Outcomes for Associate-Level Business Programs.’</w:t>
            </w:r>
          </w:p>
        </w:tc>
      </w:tr>
      <w:tr w:rsidR="000B2999" w:rsidRPr="00EB0F55" w:rsidTr="006747E8">
        <w:trPr>
          <w:trHeight w:val="432"/>
          <w:jc w:val="center"/>
        </w:trPr>
        <w:tc>
          <w:tcPr>
            <w:tcW w:w="720" w:type="dxa"/>
            <w:shd w:val="clear" w:color="auto" w:fill="DBE5F1" w:themeFill="accent1" w:themeFillTint="33"/>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gridSpan w:val="2"/>
            <w:shd w:val="clear" w:color="auto" w:fill="DBE5F1" w:themeFill="accent1" w:themeFillTint="33"/>
            <w:vAlign w:val="center"/>
          </w:tcPr>
          <w:p w:rsidR="000B2999" w:rsidRPr="00EB0F55" w:rsidRDefault="000B2999" w:rsidP="0006549B">
            <w:pPr>
              <w:spacing w:before="60" w:after="60"/>
              <w:rPr>
                <w:rFonts w:asciiTheme="minorHAnsi" w:hAnsiTheme="minorHAnsi"/>
              </w:rPr>
            </w:pPr>
            <w:r w:rsidRPr="00EB0F55">
              <w:rPr>
                <w:rFonts w:asciiTheme="minorHAnsi" w:hAnsiTheme="minorHAnsi"/>
              </w:rPr>
              <w:t>The intended student learning outcomes are program-level outcomes, not course-level outcomes (i.e., they clearly describe what students are expected to know and be able to do at the conclusion of each associate-level degree program.)</w:t>
            </w:r>
          </w:p>
        </w:tc>
      </w:tr>
      <w:tr w:rsidR="000B2999" w:rsidRPr="00EB0F55" w:rsidTr="006747E8">
        <w:trPr>
          <w:trHeight w:val="432"/>
          <w:jc w:val="center"/>
        </w:trPr>
        <w:tc>
          <w:tcPr>
            <w:tcW w:w="720" w:type="dxa"/>
            <w:shd w:val="clear" w:color="auto" w:fill="auto"/>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gridSpan w:val="2"/>
            <w:shd w:val="clear" w:color="auto" w:fill="auto"/>
            <w:vAlign w:val="center"/>
          </w:tcPr>
          <w:p w:rsidR="000B2999" w:rsidRPr="00EB0F55" w:rsidRDefault="000B2999" w:rsidP="0006549B">
            <w:pPr>
              <w:spacing w:before="60" w:after="60"/>
              <w:rPr>
                <w:rFonts w:asciiTheme="minorHAnsi" w:hAnsiTheme="minorHAnsi"/>
              </w:rPr>
            </w:pPr>
            <w:r w:rsidRPr="00EB0F55">
              <w:rPr>
                <w:rFonts w:asciiTheme="minorHAnsi" w:hAnsiTheme="minorHAnsi"/>
              </w:rPr>
              <w:t>The intended student learning outcomes are appropriate to associate-level programs (i.e., they reflect appropriate associate-level knowledge, skills, and competencies).</w:t>
            </w:r>
          </w:p>
        </w:tc>
      </w:tr>
      <w:tr w:rsidR="000B2999" w:rsidRPr="00EB0F55" w:rsidTr="006747E8">
        <w:trPr>
          <w:trHeight w:val="432"/>
          <w:jc w:val="center"/>
        </w:trPr>
        <w:tc>
          <w:tcPr>
            <w:tcW w:w="720" w:type="dxa"/>
            <w:shd w:val="clear" w:color="auto" w:fill="DBE5F1" w:themeFill="accent1" w:themeFillTint="33"/>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gridSpan w:val="2"/>
            <w:shd w:val="clear" w:color="auto" w:fill="DBE5F1" w:themeFill="accent1" w:themeFillTint="33"/>
            <w:vAlign w:val="center"/>
          </w:tcPr>
          <w:p w:rsidR="000B2999" w:rsidRPr="00EB0F55" w:rsidRDefault="000B2999" w:rsidP="0006549B">
            <w:pPr>
              <w:spacing w:before="60" w:after="60"/>
              <w:rPr>
                <w:rFonts w:asciiTheme="minorHAnsi" w:hAnsiTheme="minorHAnsi"/>
              </w:rPr>
            </w:pPr>
            <w:r w:rsidRPr="00EB0F55">
              <w:rPr>
                <w:rFonts w:asciiTheme="minorHAnsi" w:hAnsiTheme="minorHAnsi"/>
              </w:rPr>
              <w:t xml:space="preserve">The intended student learning outcomes are measurable, are stated using active verbs (e.g., according to Bloom’s Taxonomy of Educational Objectives), and clearly describe the </w:t>
            </w:r>
            <w:r w:rsidRPr="00EB0F55">
              <w:rPr>
                <w:rFonts w:asciiTheme="minorHAnsi" w:eastAsia="Calibri" w:hAnsiTheme="minorHAnsi" w:cs="Times New Roman"/>
              </w:rPr>
              <w:t>knowledge, skills, abilities, competencies, attitudes, and values that students are expected to acquire as a result of completing their associate-level programs of study</w:t>
            </w:r>
            <w:r w:rsidRPr="00EB0F55">
              <w:rPr>
                <w:rFonts w:asciiTheme="minorHAnsi" w:hAnsiTheme="minorHAnsi"/>
              </w:rPr>
              <w:t>.</w:t>
            </w:r>
          </w:p>
        </w:tc>
      </w:tr>
      <w:tr w:rsidR="000B2999" w:rsidRPr="00EB0F55" w:rsidTr="006747E8">
        <w:trPr>
          <w:trHeight w:val="432"/>
          <w:jc w:val="center"/>
        </w:trPr>
        <w:tc>
          <w:tcPr>
            <w:tcW w:w="720" w:type="dxa"/>
            <w:shd w:val="clear" w:color="auto" w:fill="auto"/>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gridSpan w:val="2"/>
            <w:shd w:val="clear" w:color="auto" w:fill="auto"/>
            <w:vAlign w:val="center"/>
          </w:tcPr>
          <w:p w:rsidR="000B2999" w:rsidRPr="00EB0F55" w:rsidRDefault="000B2999" w:rsidP="0006549B">
            <w:pPr>
              <w:spacing w:before="60" w:after="60"/>
              <w:rPr>
                <w:rFonts w:asciiTheme="minorHAnsi" w:hAnsiTheme="minorHAnsi"/>
              </w:rPr>
            </w:pPr>
            <w:r w:rsidRPr="00EB0F55">
              <w:rPr>
                <w:rFonts w:ascii="Calibri" w:hAnsi="Calibri"/>
                <w:iCs/>
              </w:rPr>
              <w:t xml:space="preserve">For each associate-level business program for which the academic business unit is seeking accreditation, the O/A plan identifies </w:t>
            </w:r>
            <w:r>
              <w:rPr>
                <w:rFonts w:ascii="Calibri" w:hAnsi="Calibri"/>
                <w:iCs/>
              </w:rPr>
              <w:t xml:space="preserve">both </w:t>
            </w:r>
            <w:r w:rsidRPr="00EB0F55">
              <w:rPr>
                <w:rFonts w:ascii="Calibri" w:hAnsi="Calibri"/>
                <w:iCs/>
              </w:rPr>
              <w:t>direct and indire</w:t>
            </w:r>
            <w:r>
              <w:rPr>
                <w:rFonts w:ascii="Calibri" w:hAnsi="Calibri"/>
                <w:iCs/>
              </w:rPr>
              <w:t xml:space="preserve">ct measures of student learning </w:t>
            </w:r>
            <w:r w:rsidRPr="00EB0F55">
              <w:rPr>
                <w:rFonts w:ascii="Calibri" w:hAnsi="Calibri"/>
                <w:iCs/>
              </w:rPr>
              <w:t>that will be used to assess the program’s student learning outcomes.</w:t>
            </w:r>
          </w:p>
        </w:tc>
      </w:tr>
      <w:tr w:rsidR="000B2999" w:rsidRPr="00EB0F55" w:rsidTr="006747E8">
        <w:trPr>
          <w:trHeight w:val="432"/>
          <w:jc w:val="center"/>
        </w:trPr>
        <w:tc>
          <w:tcPr>
            <w:tcW w:w="720" w:type="dxa"/>
            <w:shd w:val="clear" w:color="auto" w:fill="DBE5F1" w:themeFill="accent1" w:themeFillTint="33"/>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gridSpan w:val="2"/>
            <w:shd w:val="clear" w:color="auto" w:fill="DBE5F1" w:themeFill="accent1" w:themeFillTint="33"/>
            <w:vAlign w:val="center"/>
          </w:tcPr>
          <w:p w:rsidR="000B2999" w:rsidRPr="00EB0F55" w:rsidRDefault="000B2999" w:rsidP="0006549B">
            <w:pPr>
              <w:spacing w:before="60" w:after="60"/>
              <w:rPr>
                <w:rFonts w:ascii="Calibri" w:hAnsi="Calibri"/>
                <w:iCs/>
              </w:rPr>
            </w:pPr>
            <w:r w:rsidRPr="00EB0F55">
              <w:rPr>
                <w:rFonts w:ascii="Calibri" w:hAnsi="Calibri"/>
                <w:iCs/>
              </w:rPr>
              <w:t>None of the direct measures of student learning in each associate-level program are course-level assessments (i.e., they are not exams, assignments, or other tasks in individual courses, modules, or classes except in the case of those instruments used in an end-of-program, capstone course, module, or class).</w:t>
            </w:r>
          </w:p>
        </w:tc>
      </w:tr>
      <w:tr w:rsidR="000B2999" w:rsidRPr="00EB0F55" w:rsidTr="006747E8">
        <w:trPr>
          <w:trHeight w:val="432"/>
          <w:jc w:val="center"/>
        </w:trPr>
        <w:tc>
          <w:tcPr>
            <w:tcW w:w="720" w:type="dxa"/>
            <w:shd w:val="clear" w:color="auto" w:fill="auto"/>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gridSpan w:val="2"/>
            <w:shd w:val="clear" w:color="auto" w:fill="auto"/>
            <w:vAlign w:val="center"/>
          </w:tcPr>
          <w:p w:rsidR="000B2999" w:rsidRPr="00EB0F55" w:rsidRDefault="000B2999" w:rsidP="0006549B">
            <w:pPr>
              <w:spacing w:before="60" w:after="60"/>
              <w:rPr>
                <w:rFonts w:asciiTheme="minorHAnsi" w:hAnsiTheme="minorHAnsi"/>
              </w:rPr>
            </w:pPr>
            <w:r w:rsidRPr="00EB0F55">
              <w:rPr>
                <w:rFonts w:ascii="Calibri" w:hAnsi="Calibri"/>
                <w:iCs/>
              </w:rPr>
              <w:t>For each direct and indirect measure of student learning in each associate-level program, the O/A plan identifies the intended student learning outcomes that are assessed by that measure.</w:t>
            </w:r>
          </w:p>
        </w:tc>
      </w:tr>
      <w:tr w:rsidR="000B2999" w:rsidRPr="00EB0F55" w:rsidTr="006747E8">
        <w:trPr>
          <w:trHeight w:val="432"/>
          <w:jc w:val="center"/>
        </w:trPr>
        <w:tc>
          <w:tcPr>
            <w:tcW w:w="720" w:type="dxa"/>
            <w:shd w:val="clear" w:color="auto" w:fill="DBE5F1" w:themeFill="accent1" w:themeFillTint="33"/>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gridSpan w:val="2"/>
            <w:shd w:val="clear" w:color="auto" w:fill="DBE5F1" w:themeFill="accent1" w:themeFillTint="33"/>
            <w:vAlign w:val="center"/>
          </w:tcPr>
          <w:p w:rsidR="000B2999" w:rsidRPr="00EB0F55" w:rsidRDefault="000B2999" w:rsidP="0006549B">
            <w:pPr>
              <w:spacing w:before="60" w:after="60"/>
              <w:rPr>
                <w:rFonts w:asciiTheme="minorHAnsi" w:hAnsiTheme="minorHAnsi"/>
              </w:rPr>
            </w:pPr>
            <w:r w:rsidRPr="00EB0F55">
              <w:rPr>
                <w:rFonts w:asciiTheme="minorHAnsi" w:hAnsiTheme="minorHAnsi"/>
              </w:rPr>
              <w:t xml:space="preserve">All direct learning assessment measures </w:t>
            </w:r>
            <w:r w:rsidRPr="00EB0F55">
              <w:rPr>
                <w:rFonts w:ascii="Calibri" w:hAnsi="Calibri"/>
                <w:iCs/>
              </w:rPr>
              <w:t xml:space="preserve">in each associate-level program </w:t>
            </w:r>
            <w:r w:rsidRPr="00EB0F55">
              <w:rPr>
                <w:rFonts w:asciiTheme="minorHAnsi" w:hAnsiTheme="minorHAnsi"/>
              </w:rPr>
              <w:t>actually assess the intended student learning outcomes that they are designed to (i.e., they contain required student performance components or tasks that students are required to complete that are directly related to the intended learning outcomes).</w:t>
            </w:r>
          </w:p>
        </w:tc>
      </w:tr>
    </w:tbl>
    <w:p w:rsidR="006747E8" w:rsidRDefault="006747E8"/>
    <w:p w:rsidR="006747E8" w:rsidRDefault="006747E8"/>
    <w:tbl>
      <w:tblPr>
        <w:tblStyle w:val="TableGrid151"/>
        <w:tblW w:w="9360" w:type="dxa"/>
        <w:jc w:val="center"/>
        <w:tblLook w:val="04A0" w:firstRow="1" w:lastRow="0" w:firstColumn="1" w:lastColumn="0" w:noHBand="0" w:noVBand="1"/>
      </w:tblPr>
      <w:tblGrid>
        <w:gridCol w:w="720"/>
        <w:gridCol w:w="8640"/>
      </w:tblGrid>
      <w:tr w:rsidR="000B2999" w:rsidRPr="00EB0F55" w:rsidTr="0006549B">
        <w:trPr>
          <w:trHeight w:val="432"/>
          <w:jc w:val="center"/>
        </w:trPr>
        <w:tc>
          <w:tcPr>
            <w:tcW w:w="9360" w:type="dxa"/>
            <w:gridSpan w:val="2"/>
            <w:shd w:val="clear" w:color="auto" w:fill="002060"/>
            <w:vAlign w:val="center"/>
          </w:tcPr>
          <w:p w:rsidR="000B2999" w:rsidRPr="00EB0F55" w:rsidRDefault="000B2999" w:rsidP="0006549B">
            <w:pPr>
              <w:spacing w:before="60" w:after="60"/>
              <w:rPr>
                <w:rFonts w:ascii="Calibri" w:hAnsi="Calibri"/>
                <w:b/>
                <w:iCs/>
              </w:rPr>
            </w:pPr>
            <w:r w:rsidRPr="00EB0F55">
              <w:rPr>
                <w:rFonts w:ascii="Calibri" w:hAnsi="Calibri"/>
                <w:b/>
                <w:iCs/>
              </w:rPr>
              <w:t>Section II: Student Learning Assessment (Cont’d)</w:t>
            </w:r>
          </w:p>
        </w:tc>
      </w:tr>
      <w:tr w:rsidR="000B2999" w:rsidRPr="00EB0F55" w:rsidTr="0006549B">
        <w:trPr>
          <w:trHeight w:val="432"/>
          <w:jc w:val="center"/>
        </w:trPr>
        <w:tc>
          <w:tcPr>
            <w:tcW w:w="720" w:type="dxa"/>
            <w:shd w:val="clear" w:color="auto" w:fill="auto"/>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lastRenderedPageBreak/>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shd w:val="clear" w:color="auto" w:fill="auto"/>
            <w:vAlign w:val="center"/>
          </w:tcPr>
          <w:p w:rsidR="000B2999" w:rsidRPr="00EB0F55" w:rsidRDefault="000B2999" w:rsidP="0006549B">
            <w:pPr>
              <w:spacing w:before="60" w:after="60"/>
              <w:rPr>
                <w:rFonts w:asciiTheme="minorHAnsi" w:hAnsiTheme="minorHAnsi"/>
              </w:rPr>
            </w:pPr>
            <w:r w:rsidRPr="00EB0F55">
              <w:rPr>
                <w:rFonts w:asciiTheme="minorHAnsi" w:hAnsiTheme="minorHAnsi"/>
              </w:rPr>
              <w:t xml:space="preserve">Except in the case of objective-type comprehensive examinations, the direct learning assessment measures </w:t>
            </w:r>
            <w:r w:rsidRPr="00EB0F55">
              <w:rPr>
                <w:rFonts w:ascii="Calibri" w:hAnsi="Calibri"/>
                <w:iCs/>
              </w:rPr>
              <w:t xml:space="preserve">in each associate-level program </w:t>
            </w:r>
            <w:r w:rsidRPr="00EB0F55">
              <w:rPr>
                <w:rFonts w:asciiTheme="minorHAnsi" w:hAnsiTheme="minorHAnsi"/>
              </w:rPr>
              <w:t>are accompanied by evaluation rubrics that contain performance criteria that are directly and explicitly tied back, related, or mapped  to the intended student learning outcomes in the program that the instruments are designed to measure as specified in the student learning assessment tables.</w:t>
            </w:r>
          </w:p>
        </w:tc>
      </w:tr>
      <w:tr w:rsidR="000B2999" w:rsidRPr="00EB0F55" w:rsidTr="0006549B">
        <w:trPr>
          <w:trHeight w:val="432"/>
          <w:jc w:val="center"/>
        </w:trPr>
        <w:tc>
          <w:tcPr>
            <w:tcW w:w="720" w:type="dxa"/>
            <w:shd w:val="clear" w:color="auto" w:fill="DBE5F1" w:themeFill="accent1" w:themeFillTint="33"/>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0B2999" w:rsidRPr="00EB0F55" w:rsidRDefault="000B2999" w:rsidP="0006549B">
            <w:pPr>
              <w:spacing w:before="60" w:after="60"/>
              <w:rPr>
                <w:rFonts w:asciiTheme="minorHAnsi" w:hAnsiTheme="minorHAnsi"/>
              </w:rPr>
            </w:pPr>
            <w:r w:rsidRPr="00EB0F55">
              <w:rPr>
                <w:rFonts w:asciiTheme="minorHAnsi" w:hAnsiTheme="minorHAnsi"/>
              </w:rPr>
              <w:t xml:space="preserve">In the case of objective-type comprehensive examinations that are being used as direct learning assessment measures, the exams </w:t>
            </w:r>
            <w:r w:rsidRPr="00EB0F55">
              <w:rPr>
                <w:rFonts w:ascii="Calibri" w:hAnsi="Calibri"/>
                <w:iCs/>
              </w:rPr>
              <w:t xml:space="preserve">in each associate-level program </w:t>
            </w:r>
            <w:r w:rsidRPr="00EB0F55">
              <w:rPr>
                <w:rFonts w:asciiTheme="minorHAnsi" w:hAnsiTheme="minorHAnsi"/>
              </w:rPr>
              <w:t>contain subsets of questions that are directly and explicitly tied back, related, or mapped to the intended learning outcomes that th</w:t>
            </w:r>
            <w:r w:rsidR="00C4082B">
              <w:rPr>
                <w:rFonts w:asciiTheme="minorHAnsi" w:hAnsiTheme="minorHAnsi"/>
              </w:rPr>
              <w:t>e exams are designed to measure</w:t>
            </w:r>
            <w:r w:rsidRPr="00EB0F55">
              <w:rPr>
                <w:rFonts w:asciiTheme="minorHAnsi" w:hAnsiTheme="minorHAnsi"/>
              </w:rPr>
              <w:t>.</w:t>
            </w:r>
          </w:p>
        </w:tc>
      </w:tr>
      <w:tr w:rsidR="000B2999" w:rsidRPr="00EB0F55" w:rsidTr="0006549B">
        <w:trPr>
          <w:trHeight w:val="432"/>
          <w:jc w:val="center"/>
        </w:trPr>
        <w:tc>
          <w:tcPr>
            <w:tcW w:w="720" w:type="dxa"/>
            <w:tcBorders>
              <w:bottom w:val="single" w:sz="4" w:space="0" w:color="000000" w:themeColor="text1"/>
            </w:tcBorders>
            <w:shd w:val="clear" w:color="auto" w:fill="auto"/>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tcBorders>
              <w:bottom w:val="single" w:sz="4" w:space="0" w:color="000000" w:themeColor="text1"/>
            </w:tcBorders>
            <w:shd w:val="clear" w:color="auto" w:fill="auto"/>
            <w:vAlign w:val="center"/>
          </w:tcPr>
          <w:p w:rsidR="000B2999" w:rsidRPr="00EB0F55" w:rsidRDefault="000B2999" w:rsidP="0006549B">
            <w:pPr>
              <w:spacing w:before="60" w:after="60"/>
              <w:rPr>
                <w:rFonts w:asciiTheme="minorHAnsi" w:hAnsiTheme="minorHAnsi"/>
              </w:rPr>
            </w:pPr>
            <w:r w:rsidRPr="00EB0F55">
              <w:rPr>
                <w:rFonts w:asciiTheme="minorHAnsi" w:hAnsiTheme="minorHAnsi"/>
              </w:rPr>
              <w:t xml:space="preserve">All indirect measures of student learning </w:t>
            </w:r>
            <w:r w:rsidRPr="00EB0F55">
              <w:rPr>
                <w:rFonts w:ascii="Calibri" w:hAnsi="Calibri"/>
                <w:iCs/>
              </w:rPr>
              <w:t xml:space="preserve">in each associate-level program </w:t>
            </w:r>
            <w:r w:rsidRPr="00EB0F55">
              <w:rPr>
                <w:rFonts w:asciiTheme="minorHAnsi" w:hAnsiTheme="minorHAnsi"/>
              </w:rPr>
              <w:t>contain items, questions, or components that are directly and explicitly tied back, related, or mapped to the intended student learning outcomes th</w:t>
            </w:r>
            <w:r w:rsidR="00C4082B">
              <w:rPr>
                <w:rFonts w:asciiTheme="minorHAnsi" w:hAnsiTheme="minorHAnsi"/>
              </w:rPr>
              <w:t>at they are designed to measure.</w:t>
            </w:r>
          </w:p>
        </w:tc>
      </w:tr>
      <w:tr w:rsidR="000B2999" w:rsidRPr="00EB0F55" w:rsidTr="0006549B">
        <w:trPr>
          <w:trHeight w:val="432"/>
          <w:jc w:val="center"/>
        </w:trPr>
        <w:tc>
          <w:tcPr>
            <w:tcW w:w="720" w:type="dxa"/>
            <w:tcBorders>
              <w:bottom w:val="single" w:sz="2" w:space="0" w:color="000000" w:themeColor="text1"/>
            </w:tcBorders>
            <w:shd w:val="clear" w:color="auto" w:fill="DBE5F1" w:themeFill="accent1" w:themeFillTint="33"/>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tcBorders>
              <w:bottom w:val="single" w:sz="2" w:space="0" w:color="000000" w:themeColor="text1"/>
            </w:tcBorders>
            <w:shd w:val="clear" w:color="auto" w:fill="DBE5F1" w:themeFill="accent1" w:themeFillTint="33"/>
            <w:vAlign w:val="center"/>
          </w:tcPr>
          <w:p w:rsidR="000B2999" w:rsidRPr="00EB0F55" w:rsidRDefault="000B2999" w:rsidP="0006549B">
            <w:pPr>
              <w:spacing w:before="60" w:after="60"/>
              <w:rPr>
                <w:rFonts w:asciiTheme="minorHAnsi" w:hAnsiTheme="minorHAnsi"/>
              </w:rPr>
            </w:pPr>
            <w:r w:rsidRPr="00EB0F55">
              <w:rPr>
                <w:rFonts w:asciiTheme="minorHAnsi" w:hAnsiTheme="minorHAnsi"/>
              </w:rPr>
              <w:t>Each intended student learning outcome i</w:t>
            </w:r>
            <w:r>
              <w:rPr>
                <w:rFonts w:asciiTheme="minorHAnsi" w:hAnsiTheme="minorHAnsi"/>
              </w:rPr>
              <w:t xml:space="preserve">n each associate-level program </w:t>
            </w:r>
            <w:r w:rsidRPr="00EB0F55">
              <w:rPr>
                <w:rFonts w:asciiTheme="minorHAnsi" w:hAnsiTheme="minorHAnsi"/>
              </w:rPr>
              <w:t>is assessed by at least one direct measure and at least one indirect measure of student learning.</w:t>
            </w:r>
          </w:p>
        </w:tc>
      </w:tr>
    </w:tbl>
    <w:tbl>
      <w:tblPr>
        <w:tblStyle w:val="TableGrid2"/>
        <w:tblW w:w="9360" w:type="dxa"/>
        <w:jc w:val="center"/>
        <w:tblLook w:val="04A0" w:firstRow="1" w:lastRow="0" w:firstColumn="1" w:lastColumn="0" w:noHBand="0" w:noVBand="1"/>
      </w:tblPr>
      <w:tblGrid>
        <w:gridCol w:w="720"/>
        <w:gridCol w:w="6768"/>
        <w:gridCol w:w="1872"/>
      </w:tblGrid>
      <w:tr w:rsidR="00C41ADE" w:rsidTr="006B3112">
        <w:trPr>
          <w:trHeight w:val="432"/>
          <w:jc w:val="center"/>
        </w:trPr>
        <w:tc>
          <w:tcPr>
            <w:tcW w:w="720" w:type="dxa"/>
            <w:tcBorders>
              <w:top w:val="nil"/>
            </w:tcBorders>
            <w:shd w:val="clear" w:color="auto" w:fill="auto"/>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tcBorders>
              <w:top w:val="nil"/>
            </w:tcBorders>
            <w:shd w:val="clear" w:color="auto" w:fill="auto"/>
            <w:vAlign w:val="center"/>
          </w:tcPr>
          <w:p w:rsidR="00C41ADE" w:rsidRDefault="00C41ADE" w:rsidP="006B3112">
            <w:pPr>
              <w:spacing w:before="60" w:after="60"/>
              <w:rPr>
                <w:rFonts w:asciiTheme="minorHAnsi" w:hAnsiTheme="minorHAnsi"/>
              </w:rPr>
            </w:pPr>
            <w:r w:rsidRPr="006D3067">
              <w:rPr>
                <w:rFonts w:asciiTheme="minorHAnsi" w:hAnsiTheme="minorHAnsi"/>
              </w:rPr>
              <w:t xml:space="preserve">For each direct and indirect measure of student learning in each associate-level program, the O/A plan </w:t>
            </w:r>
            <w:r>
              <w:rPr>
                <w:rFonts w:asciiTheme="minorHAnsi" w:hAnsiTheme="minorHAnsi"/>
              </w:rPr>
              <w:t xml:space="preserve">specifies </w:t>
            </w:r>
            <w:r w:rsidRPr="006D3067">
              <w:rPr>
                <w:rFonts w:asciiTheme="minorHAnsi" w:hAnsiTheme="minorHAnsi"/>
              </w:rPr>
              <w:t xml:space="preserve">the performance </w:t>
            </w:r>
            <w:r>
              <w:rPr>
                <w:rFonts w:asciiTheme="minorHAnsi" w:hAnsiTheme="minorHAnsi"/>
              </w:rPr>
              <w:t>objectives</w:t>
            </w:r>
            <w:r w:rsidRPr="006D3067">
              <w:rPr>
                <w:rFonts w:asciiTheme="minorHAnsi" w:hAnsiTheme="minorHAnsi"/>
              </w:rPr>
              <w:t xml:space="preserve"> (measurable </w:t>
            </w:r>
            <w:r>
              <w:rPr>
                <w:rFonts w:asciiTheme="minorHAnsi" w:hAnsiTheme="minorHAnsi"/>
              </w:rPr>
              <w:t>performance targets/criteria)</w:t>
            </w:r>
            <w:r w:rsidRPr="006D3067">
              <w:rPr>
                <w:rFonts w:asciiTheme="minorHAnsi" w:hAnsiTheme="minorHAnsi"/>
              </w:rPr>
              <w:t xml:space="preserve"> that will be used by the academic business unit to determine the extent to which the intended student learning outcomes are being achieved</w:t>
            </w:r>
            <w:r>
              <w:rPr>
                <w:rFonts w:asciiTheme="minorHAnsi" w:hAnsiTheme="minorHAnsi"/>
              </w:rPr>
              <w:t>.</w:t>
            </w:r>
          </w:p>
        </w:tc>
      </w:tr>
      <w:tr w:rsidR="00C41ADE" w:rsidTr="006B3112">
        <w:trPr>
          <w:trHeight w:val="432"/>
          <w:jc w:val="center"/>
        </w:trPr>
        <w:tc>
          <w:tcPr>
            <w:tcW w:w="720" w:type="dxa"/>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shd w:val="clear" w:color="auto" w:fill="DBE5F1" w:themeFill="accent1" w:themeFillTint="33"/>
            <w:vAlign w:val="center"/>
          </w:tcPr>
          <w:p w:rsidR="00C41ADE" w:rsidRDefault="00C41ADE" w:rsidP="006B3112">
            <w:pPr>
              <w:spacing w:before="60" w:after="60"/>
              <w:rPr>
                <w:rFonts w:asciiTheme="minorHAnsi" w:hAnsiTheme="minorHAnsi"/>
              </w:rPr>
            </w:pPr>
            <w:r>
              <w:rPr>
                <w:rFonts w:asciiTheme="minorHAnsi" w:hAnsiTheme="minorHAnsi"/>
              </w:rPr>
              <w:t>T</w:t>
            </w:r>
            <w:r w:rsidRPr="006D3067">
              <w:rPr>
                <w:rFonts w:asciiTheme="minorHAnsi" w:hAnsiTheme="minorHAnsi"/>
              </w:rPr>
              <w:t xml:space="preserve">he performance </w:t>
            </w:r>
            <w:r>
              <w:rPr>
                <w:rFonts w:asciiTheme="minorHAnsi" w:hAnsiTheme="minorHAnsi"/>
              </w:rPr>
              <w:t>objectives</w:t>
            </w:r>
            <w:r w:rsidRPr="006D3067">
              <w:rPr>
                <w:rFonts w:asciiTheme="minorHAnsi" w:hAnsiTheme="minorHAnsi"/>
              </w:rPr>
              <w:t xml:space="preserve"> (measurable </w:t>
            </w:r>
            <w:r>
              <w:rPr>
                <w:rFonts w:asciiTheme="minorHAnsi" w:hAnsiTheme="minorHAnsi"/>
              </w:rPr>
              <w:t>performance targets/criteria)</w:t>
            </w:r>
            <w:r w:rsidRPr="006D3067">
              <w:rPr>
                <w:rFonts w:asciiTheme="minorHAnsi" w:hAnsiTheme="minorHAnsi"/>
              </w:rPr>
              <w:t xml:space="preserve"> for each direct measure of student learning in each associate-level program </w:t>
            </w:r>
            <w:r>
              <w:rPr>
                <w:rFonts w:asciiTheme="minorHAnsi" w:hAnsiTheme="minorHAnsi"/>
              </w:rPr>
              <w:t xml:space="preserve">are </w:t>
            </w:r>
            <w:r w:rsidRPr="006D3067">
              <w:rPr>
                <w:rFonts w:asciiTheme="minorHAnsi" w:hAnsiTheme="minorHAnsi"/>
              </w:rPr>
              <w:t xml:space="preserve">expressed in terms of </w:t>
            </w:r>
            <w:r>
              <w:rPr>
                <w:rFonts w:asciiTheme="minorHAnsi" w:hAnsiTheme="minorHAnsi"/>
              </w:rPr>
              <w:t xml:space="preserve">desired performance ratings on </w:t>
            </w:r>
            <w:r w:rsidRPr="006D3067">
              <w:rPr>
                <w:rFonts w:asciiTheme="minorHAnsi" w:hAnsiTheme="minorHAnsi"/>
              </w:rPr>
              <w:t>lea</w:t>
            </w:r>
            <w:r>
              <w:rPr>
                <w:rFonts w:asciiTheme="minorHAnsi" w:hAnsiTheme="minorHAnsi"/>
              </w:rPr>
              <w:t>rning-outcome</w:t>
            </w:r>
            <w:r w:rsidRPr="006D3067">
              <w:rPr>
                <w:rFonts w:asciiTheme="minorHAnsi" w:hAnsiTheme="minorHAnsi"/>
              </w:rPr>
              <w:t xml:space="preserve">-related evaluation criteria in the </w:t>
            </w:r>
            <w:r>
              <w:rPr>
                <w:rFonts w:asciiTheme="minorHAnsi" w:hAnsiTheme="minorHAnsi"/>
              </w:rPr>
              <w:t xml:space="preserve">evaluation rubrics associated with that measure, or in the case of </w:t>
            </w:r>
            <w:r w:rsidRPr="00FA2129">
              <w:rPr>
                <w:rFonts w:asciiTheme="minorHAnsi" w:hAnsiTheme="minorHAnsi"/>
              </w:rPr>
              <w:t>objective-type comprehensive examinations</w:t>
            </w:r>
            <w:r>
              <w:rPr>
                <w:rFonts w:asciiTheme="minorHAnsi" w:hAnsiTheme="minorHAnsi"/>
              </w:rPr>
              <w:t xml:space="preserve">, in terms of </w:t>
            </w:r>
            <w:r w:rsidRPr="00FA2129">
              <w:rPr>
                <w:rFonts w:asciiTheme="minorHAnsi" w:hAnsiTheme="minorHAnsi"/>
              </w:rPr>
              <w:t xml:space="preserve">desired performance levels on each subset of exam questions associated with each intended learning outcome </w:t>
            </w:r>
            <w:r>
              <w:rPr>
                <w:rFonts w:asciiTheme="minorHAnsi" w:hAnsiTheme="minorHAnsi"/>
              </w:rPr>
              <w:t>that it is designed to measure.</w:t>
            </w:r>
          </w:p>
        </w:tc>
      </w:tr>
      <w:tr w:rsidR="00C41ADE" w:rsidTr="006B3112">
        <w:trPr>
          <w:trHeight w:val="432"/>
          <w:jc w:val="center"/>
        </w:trPr>
        <w:tc>
          <w:tcPr>
            <w:tcW w:w="720" w:type="dxa"/>
            <w:shd w:val="clear" w:color="auto" w:fill="auto"/>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shd w:val="clear" w:color="auto" w:fill="auto"/>
            <w:vAlign w:val="center"/>
          </w:tcPr>
          <w:p w:rsidR="00C41ADE" w:rsidRDefault="00C41ADE" w:rsidP="006B3112">
            <w:pPr>
              <w:spacing w:before="60" w:after="60"/>
              <w:rPr>
                <w:rFonts w:asciiTheme="minorHAnsi" w:hAnsiTheme="minorHAnsi"/>
              </w:rPr>
            </w:pPr>
            <w:r>
              <w:rPr>
                <w:rFonts w:asciiTheme="minorHAnsi" w:hAnsiTheme="minorHAnsi"/>
              </w:rPr>
              <w:t>No overall grades, percentage scores, or marks on any learning assessment instrument are being used as direct measures of student learning. In addition, the “completion of a task or assignment” is not being used as a direct measure of student learning.</w:t>
            </w:r>
          </w:p>
        </w:tc>
      </w:tr>
      <w:tr w:rsidR="00C41ADE" w:rsidTr="006B3112">
        <w:trPr>
          <w:trHeight w:val="432"/>
          <w:jc w:val="center"/>
        </w:trPr>
        <w:tc>
          <w:tcPr>
            <w:tcW w:w="720" w:type="dxa"/>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shd w:val="clear" w:color="auto" w:fill="DBE5F1" w:themeFill="accent1" w:themeFillTint="33"/>
            <w:vAlign w:val="center"/>
          </w:tcPr>
          <w:p w:rsidR="00C41ADE" w:rsidRDefault="00C41ADE" w:rsidP="006B3112">
            <w:pPr>
              <w:spacing w:before="60" w:after="60"/>
              <w:rPr>
                <w:rFonts w:asciiTheme="minorHAnsi" w:hAnsiTheme="minorHAnsi"/>
              </w:rPr>
            </w:pPr>
            <w:r>
              <w:rPr>
                <w:rFonts w:asciiTheme="minorHAnsi" w:hAnsiTheme="minorHAnsi"/>
              </w:rPr>
              <w:t>T</w:t>
            </w:r>
            <w:r w:rsidRPr="00E556FF">
              <w:rPr>
                <w:rFonts w:asciiTheme="minorHAnsi" w:hAnsiTheme="minorHAnsi"/>
              </w:rPr>
              <w:t xml:space="preserve">he </w:t>
            </w:r>
            <w:r w:rsidRPr="006D3067">
              <w:rPr>
                <w:rFonts w:asciiTheme="minorHAnsi" w:hAnsiTheme="minorHAnsi"/>
              </w:rPr>
              <w:t xml:space="preserve">performance </w:t>
            </w:r>
            <w:r>
              <w:rPr>
                <w:rFonts w:asciiTheme="minorHAnsi" w:hAnsiTheme="minorHAnsi"/>
              </w:rPr>
              <w:t>objectives</w:t>
            </w:r>
            <w:r w:rsidRPr="006D3067">
              <w:rPr>
                <w:rFonts w:asciiTheme="minorHAnsi" w:hAnsiTheme="minorHAnsi"/>
              </w:rPr>
              <w:t xml:space="preserve"> (measurable </w:t>
            </w:r>
            <w:r>
              <w:rPr>
                <w:rFonts w:asciiTheme="minorHAnsi" w:hAnsiTheme="minorHAnsi"/>
              </w:rPr>
              <w:t>performance targets/criteria)</w:t>
            </w:r>
            <w:r w:rsidRPr="00E556FF">
              <w:rPr>
                <w:rFonts w:asciiTheme="minorHAnsi" w:hAnsiTheme="minorHAnsi"/>
              </w:rPr>
              <w:t xml:space="preserve"> for </w:t>
            </w:r>
            <w:r w:rsidRPr="006D3067">
              <w:rPr>
                <w:rFonts w:asciiTheme="minorHAnsi" w:hAnsiTheme="minorHAnsi"/>
              </w:rPr>
              <w:t xml:space="preserve">each </w:t>
            </w:r>
            <w:r>
              <w:rPr>
                <w:rFonts w:asciiTheme="minorHAnsi" w:hAnsiTheme="minorHAnsi"/>
              </w:rPr>
              <w:t>in</w:t>
            </w:r>
            <w:r w:rsidRPr="006D3067">
              <w:rPr>
                <w:rFonts w:asciiTheme="minorHAnsi" w:hAnsiTheme="minorHAnsi"/>
              </w:rPr>
              <w:t>direct measure of student learning in each associate-level program</w:t>
            </w:r>
            <w:r w:rsidRPr="00E556FF">
              <w:rPr>
                <w:rFonts w:asciiTheme="minorHAnsi" w:hAnsiTheme="minorHAnsi"/>
              </w:rPr>
              <w:t xml:space="preserve"> </w:t>
            </w:r>
            <w:r>
              <w:rPr>
                <w:rFonts w:asciiTheme="minorHAnsi" w:hAnsiTheme="minorHAnsi"/>
              </w:rPr>
              <w:t xml:space="preserve">are </w:t>
            </w:r>
            <w:r w:rsidRPr="00E556FF">
              <w:rPr>
                <w:rFonts w:asciiTheme="minorHAnsi" w:hAnsiTheme="minorHAnsi"/>
              </w:rPr>
              <w:t xml:space="preserve">expressed in terms of desired results on </w:t>
            </w:r>
            <w:r>
              <w:rPr>
                <w:rFonts w:asciiTheme="minorHAnsi" w:hAnsiTheme="minorHAnsi"/>
              </w:rPr>
              <w:t>learning-outcome</w:t>
            </w:r>
            <w:r w:rsidRPr="00E556FF">
              <w:rPr>
                <w:rFonts w:asciiTheme="minorHAnsi" w:hAnsiTheme="minorHAnsi"/>
              </w:rPr>
              <w:t>-related items/questions in the instruments</w:t>
            </w:r>
            <w:r>
              <w:rPr>
                <w:rFonts w:asciiTheme="minorHAnsi" w:hAnsiTheme="minorHAnsi"/>
              </w:rPr>
              <w:t>.</w:t>
            </w:r>
          </w:p>
        </w:tc>
      </w:tr>
      <w:tr w:rsidR="00C41ADE" w:rsidTr="006B3112">
        <w:trPr>
          <w:trHeight w:val="432"/>
          <w:jc w:val="center"/>
        </w:trPr>
        <w:tc>
          <w:tcPr>
            <w:tcW w:w="720" w:type="dxa"/>
            <w:tcBorders>
              <w:bottom w:val="single" w:sz="4" w:space="0" w:color="000000" w:themeColor="text1"/>
            </w:tcBorders>
            <w:shd w:val="clear" w:color="auto" w:fill="auto"/>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tcBorders>
              <w:bottom w:val="single" w:sz="4" w:space="0" w:color="000000" w:themeColor="text1"/>
            </w:tcBorders>
            <w:shd w:val="clear" w:color="auto" w:fill="auto"/>
            <w:vAlign w:val="center"/>
          </w:tcPr>
          <w:p w:rsidR="00C41ADE" w:rsidRDefault="00C41ADE" w:rsidP="006B3112">
            <w:pPr>
              <w:spacing w:before="60" w:after="60"/>
              <w:rPr>
                <w:rFonts w:asciiTheme="minorHAnsi" w:hAnsiTheme="minorHAnsi"/>
              </w:rPr>
            </w:pPr>
            <w:r>
              <w:rPr>
                <w:rFonts w:asciiTheme="minorHAnsi" w:hAnsiTheme="minorHAnsi"/>
              </w:rPr>
              <w:t>T</w:t>
            </w:r>
            <w:r w:rsidRPr="00E556FF">
              <w:rPr>
                <w:rFonts w:asciiTheme="minorHAnsi" w:hAnsiTheme="minorHAnsi"/>
              </w:rPr>
              <w:t xml:space="preserve">he </w:t>
            </w:r>
            <w:r w:rsidRPr="006D3067">
              <w:rPr>
                <w:rFonts w:asciiTheme="minorHAnsi" w:hAnsiTheme="minorHAnsi"/>
              </w:rPr>
              <w:t xml:space="preserve">performance </w:t>
            </w:r>
            <w:r>
              <w:rPr>
                <w:rFonts w:asciiTheme="minorHAnsi" w:hAnsiTheme="minorHAnsi"/>
              </w:rPr>
              <w:t>objectives</w:t>
            </w:r>
            <w:r w:rsidRPr="006D3067">
              <w:rPr>
                <w:rFonts w:asciiTheme="minorHAnsi" w:hAnsiTheme="minorHAnsi"/>
              </w:rPr>
              <w:t xml:space="preserve"> (measurable </w:t>
            </w:r>
            <w:r>
              <w:rPr>
                <w:rFonts w:asciiTheme="minorHAnsi" w:hAnsiTheme="minorHAnsi"/>
              </w:rPr>
              <w:t>performance targets/criteria)</w:t>
            </w:r>
            <w:r w:rsidRPr="00E556FF">
              <w:rPr>
                <w:rFonts w:asciiTheme="minorHAnsi" w:hAnsiTheme="minorHAnsi"/>
              </w:rPr>
              <w:t xml:space="preserve"> for </w:t>
            </w:r>
            <w:r w:rsidRPr="006D3067">
              <w:rPr>
                <w:rFonts w:asciiTheme="minorHAnsi" w:hAnsiTheme="minorHAnsi"/>
              </w:rPr>
              <w:t xml:space="preserve">each </w:t>
            </w:r>
            <w:r>
              <w:rPr>
                <w:rFonts w:asciiTheme="minorHAnsi" w:hAnsiTheme="minorHAnsi"/>
              </w:rPr>
              <w:t>in</w:t>
            </w:r>
            <w:r w:rsidRPr="006D3067">
              <w:rPr>
                <w:rFonts w:asciiTheme="minorHAnsi" w:hAnsiTheme="minorHAnsi"/>
              </w:rPr>
              <w:t>direct measure of student learning in each associate-level program</w:t>
            </w:r>
            <w:r w:rsidRPr="00E556FF">
              <w:rPr>
                <w:rFonts w:asciiTheme="minorHAnsi" w:hAnsiTheme="minorHAnsi"/>
              </w:rPr>
              <w:t xml:space="preserve"> </w:t>
            </w:r>
            <w:r>
              <w:rPr>
                <w:rFonts w:asciiTheme="minorHAnsi" w:hAnsiTheme="minorHAnsi"/>
              </w:rPr>
              <w:t xml:space="preserve">are not </w:t>
            </w:r>
            <w:r w:rsidRPr="00E556FF">
              <w:rPr>
                <w:rFonts w:asciiTheme="minorHAnsi" w:hAnsiTheme="minorHAnsi"/>
              </w:rPr>
              <w:t>expressed in terms of student satisfaction with instructors, teaching, courses, etc</w:t>
            </w:r>
            <w:r>
              <w:rPr>
                <w:rFonts w:asciiTheme="minorHAnsi" w:hAnsiTheme="minorHAnsi"/>
              </w:rPr>
              <w:t>.</w:t>
            </w:r>
          </w:p>
        </w:tc>
      </w:tr>
      <w:tr w:rsidR="00C41ADE" w:rsidRPr="0057353E" w:rsidTr="006B3112">
        <w:trPr>
          <w:trHeight w:val="432"/>
          <w:jc w:val="center"/>
        </w:trPr>
        <w:tc>
          <w:tcPr>
            <w:tcW w:w="7488" w:type="dxa"/>
            <w:gridSpan w:val="2"/>
            <w:shd w:val="clear" w:color="auto" w:fill="F2DBDB"/>
            <w:vAlign w:val="center"/>
          </w:tcPr>
          <w:p w:rsidR="00C41ADE" w:rsidRPr="00701BEC" w:rsidRDefault="00C41ADE" w:rsidP="006B3112">
            <w:pPr>
              <w:spacing w:before="60" w:after="60"/>
              <w:rPr>
                <w:rFonts w:ascii="Calibri" w:hAnsi="Calibri"/>
                <w:b/>
                <w:i/>
                <w:iCs/>
              </w:rPr>
            </w:pPr>
            <w:r>
              <w:rPr>
                <w:rFonts w:ascii="Calibri" w:hAnsi="Calibri"/>
                <w:b/>
                <w:i/>
                <w:iCs/>
              </w:rPr>
              <w:t>Learning Assessment for Bachelor’s</w:t>
            </w:r>
            <w:r w:rsidRPr="00701BEC">
              <w:rPr>
                <w:rFonts w:ascii="Calibri" w:hAnsi="Calibri"/>
                <w:b/>
                <w:i/>
                <w:iCs/>
              </w:rPr>
              <w:t>-Level Programs</w:t>
            </w:r>
          </w:p>
        </w:tc>
        <w:tc>
          <w:tcPr>
            <w:tcW w:w="1872" w:type="dxa"/>
            <w:shd w:val="clear" w:color="auto" w:fill="F2DBDB" w:themeFill="accent2" w:themeFillTint="33"/>
            <w:vAlign w:val="center"/>
          </w:tcPr>
          <w:p w:rsidR="00C41ADE" w:rsidRPr="0057353E" w:rsidRDefault="00C41ADE" w:rsidP="006B3112">
            <w:pPr>
              <w:rPr>
                <w:rFonts w:asciiTheme="minorHAnsi" w:hAnsiTheme="minorHAnsi" w:cstheme="minorHAnsi"/>
              </w:rPr>
            </w:pPr>
            <w:r w:rsidRPr="0057353E">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57353E">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57353E">
              <w:rPr>
                <w:rFonts w:asciiTheme="minorHAnsi" w:hAnsiTheme="minorHAnsi" w:cstheme="minorHAnsi"/>
                <w:color w:val="000000"/>
                <w:spacing w:val="8"/>
              </w:rPr>
              <w:fldChar w:fldCharType="end"/>
            </w:r>
            <w:r w:rsidRPr="0057353E">
              <w:rPr>
                <w:rFonts w:asciiTheme="minorHAnsi" w:hAnsiTheme="minorHAnsi" w:cstheme="minorHAnsi"/>
                <w:color w:val="000000"/>
                <w:spacing w:val="8"/>
              </w:rPr>
              <w:t xml:space="preserve"> </w:t>
            </w:r>
            <w:r w:rsidRPr="0057353E">
              <w:rPr>
                <w:rFonts w:ascii="Calibri" w:hAnsi="Calibri" w:cstheme="minorHAnsi"/>
                <w:color w:val="000000"/>
              </w:rPr>
              <w:t>Not Applicable</w:t>
            </w:r>
          </w:p>
        </w:tc>
      </w:tr>
      <w:tr w:rsidR="00C41ADE" w:rsidTr="006B3112">
        <w:trPr>
          <w:trHeight w:val="432"/>
          <w:jc w:val="center"/>
        </w:trPr>
        <w:tc>
          <w:tcPr>
            <w:tcW w:w="720" w:type="dxa"/>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vAlign w:val="center"/>
          </w:tcPr>
          <w:p w:rsidR="00C41ADE" w:rsidRDefault="00C41ADE" w:rsidP="000B2999">
            <w:pPr>
              <w:spacing w:before="60" w:after="60"/>
              <w:rPr>
                <w:rFonts w:asciiTheme="minorHAnsi" w:hAnsiTheme="minorHAnsi"/>
              </w:rPr>
            </w:pPr>
            <w:r>
              <w:rPr>
                <w:rFonts w:ascii="Calibri" w:hAnsi="Calibri"/>
                <w:iCs/>
              </w:rPr>
              <w:t>The O/A plan articulates intended student learning outcomes for each bachelor’s-level business program for which the academic business</w:t>
            </w:r>
            <w:r w:rsidR="000B2999">
              <w:rPr>
                <w:rFonts w:ascii="Calibri" w:hAnsi="Calibri"/>
                <w:iCs/>
              </w:rPr>
              <w:t xml:space="preserve"> unit is seeking accreditation.</w:t>
            </w:r>
          </w:p>
        </w:tc>
      </w:tr>
    </w:tbl>
    <w:p w:rsidR="006B3112" w:rsidRDefault="006B3112">
      <w:pPr>
        <w:sectPr w:rsidR="006B3112" w:rsidSect="000B2999">
          <w:pgSz w:w="12240" w:h="15840" w:code="1"/>
          <w:pgMar w:top="1440" w:right="1440" w:bottom="1440" w:left="1440" w:header="720" w:footer="432" w:gutter="0"/>
          <w:pgBorders w:offsetFrom="page">
            <w:top w:val="single" w:sz="4" w:space="20" w:color="002060"/>
            <w:left w:val="single" w:sz="4" w:space="20" w:color="002060"/>
            <w:bottom w:val="single" w:sz="4" w:space="20" w:color="002060"/>
            <w:right w:val="single" w:sz="4" w:space="20" w:color="002060"/>
          </w:pgBorders>
          <w:cols w:space="720"/>
          <w:docGrid w:linePitch="360"/>
        </w:sectPr>
      </w:pPr>
    </w:p>
    <w:tbl>
      <w:tblPr>
        <w:tblStyle w:val="TableGrid21"/>
        <w:tblW w:w="9360" w:type="dxa"/>
        <w:jc w:val="center"/>
        <w:tblLook w:val="04A0" w:firstRow="1" w:lastRow="0" w:firstColumn="1" w:lastColumn="0" w:noHBand="0" w:noVBand="1"/>
      </w:tblPr>
      <w:tblGrid>
        <w:gridCol w:w="720"/>
        <w:gridCol w:w="8640"/>
      </w:tblGrid>
      <w:tr w:rsidR="000B2999" w:rsidRPr="00EB0F55" w:rsidTr="0006549B">
        <w:trPr>
          <w:trHeight w:val="432"/>
          <w:jc w:val="center"/>
        </w:trPr>
        <w:tc>
          <w:tcPr>
            <w:tcW w:w="9360" w:type="dxa"/>
            <w:gridSpan w:val="2"/>
            <w:tcBorders>
              <w:bottom w:val="single" w:sz="2" w:space="0" w:color="000000" w:themeColor="text1"/>
            </w:tcBorders>
            <w:shd w:val="clear" w:color="auto" w:fill="002060"/>
            <w:vAlign w:val="center"/>
          </w:tcPr>
          <w:p w:rsidR="000B2999" w:rsidRPr="00EB0F55" w:rsidRDefault="000B2999" w:rsidP="0006549B">
            <w:pPr>
              <w:spacing w:before="60" w:after="60"/>
              <w:rPr>
                <w:rFonts w:ascii="Calibri" w:hAnsi="Calibri"/>
                <w:b/>
                <w:iCs/>
              </w:rPr>
            </w:pPr>
            <w:r w:rsidRPr="00EB0F55">
              <w:rPr>
                <w:rFonts w:ascii="Calibri" w:hAnsi="Calibri"/>
                <w:b/>
                <w:iCs/>
              </w:rPr>
              <w:lastRenderedPageBreak/>
              <w:t>Section II: Student Learning Assessment (Cont’d)</w:t>
            </w:r>
          </w:p>
        </w:tc>
      </w:tr>
      <w:tr w:rsidR="0063356E" w:rsidRPr="00EB0F55" w:rsidTr="0063356E">
        <w:trPr>
          <w:trHeight w:val="432"/>
          <w:jc w:val="center"/>
        </w:trPr>
        <w:tc>
          <w:tcPr>
            <w:tcW w:w="720" w:type="dxa"/>
            <w:shd w:val="clear" w:color="auto" w:fill="auto"/>
            <w:vAlign w:val="center"/>
          </w:tcPr>
          <w:p w:rsidR="0063356E" w:rsidRPr="00EB0F55" w:rsidRDefault="0063356E" w:rsidP="0063356E">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shd w:val="clear" w:color="auto" w:fill="auto"/>
            <w:vAlign w:val="center"/>
          </w:tcPr>
          <w:p w:rsidR="0063356E" w:rsidRPr="00EB0F55" w:rsidRDefault="0063356E" w:rsidP="00887BFB">
            <w:pPr>
              <w:spacing w:before="60" w:after="60"/>
              <w:rPr>
                <w:rFonts w:asciiTheme="minorHAnsi" w:hAnsiTheme="minorHAnsi"/>
              </w:rPr>
            </w:pPr>
            <w:r w:rsidRPr="00EB0F55">
              <w:rPr>
                <w:rFonts w:asciiTheme="minorHAnsi" w:hAnsiTheme="minorHAnsi"/>
              </w:rPr>
              <w:t xml:space="preserve">For each intended student learning outcome in each </w:t>
            </w:r>
            <w:r>
              <w:rPr>
                <w:rFonts w:asciiTheme="minorHAnsi" w:hAnsiTheme="minorHAnsi"/>
              </w:rPr>
              <w:t>bachelor’s</w:t>
            </w:r>
            <w:r w:rsidRPr="00EB0F55">
              <w:rPr>
                <w:rFonts w:asciiTheme="minorHAnsi" w:hAnsiTheme="minorHAnsi"/>
              </w:rPr>
              <w:t>-level program, the O/A plan identifies the broad-based student learning goals</w:t>
            </w:r>
            <w:r>
              <w:rPr>
                <w:rFonts w:asciiTheme="minorHAnsi" w:hAnsiTheme="minorHAnsi"/>
              </w:rPr>
              <w:t xml:space="preserve"> (from Section I: Mission and Broad-Based Goals)</w:t>
            </w:r>
            <w:r w:rsidRPr="00EB0F55">
              <w:rPr>
                <w:rFonts w:asciiTheme="minorHAnsi" w:hAnsiTheme="minorHAnsi"/>
              </w:rPr>
              <w:t xml:space="preserve"> </w:t>
            </w:r>
            <w:r>
              <w:rPr>
                <w:rFonts w:asciiTheme="minorHAnsi" w:hAnsiTheme="minorHAnsi"/>
              </w:rPr>
              <w:t xml:space="preserve">to which </w:t>
            </w:r>
            <w:r w:rsidRPr="00EB0F55">
              <w:rPr>
                <w:rFonts w:asciiTheme="minorHAnsi" w:hAnsiTheme="minorHAnsi"/>
              </w:rPr>
              <w:t>that outcome</w:t>
            </w:r>
            <w:r>
              <w:rPr>
                <w:rFonts w:asciiTheme="minorHAnsi" w:hAnsiTheme="minorHAnsi"/>
              </w:rPr>
              <w:t xml:space="preserve"> is linked</w:t>
            </w:r>
            <w:r w:rsidRPr="00EB0F55">
              <w:rPr>
                <w:rFonts w:asciiTheme="minorHAnsi" w:hAnsiTheme="minorHAnsi"/>
              </w:rPr>
              <w:t>.</w:t>
            </w:r>
          </w:p>
        </w:tc>
      </w:tr>
      <w:tr w:rsidR="0063356E" w:rsidRPr="00EB0F55" w:rsidTr="0063356E">
        <w:trPr>
          <w:trHeight w:val="432"/>
          <w:jc w:val="center"/>
        </w:trPr>
        <w:tc>
          <w:tcPr>
            <w:tcW w:w="720" w:type="dxa"/>
            <w:tcBorders>
              <w:bottom w:val="single" w:sz="2" w:space="0" w:color="000000" w:themeColor="text1"/>
            </w:tcBorders>
            <w:shd w:val="clear" w:color="auto" w:fill="DBE5F1" w:themeFill="accent1" w:themeFillTint="33"/>
            <w:vAlign w:val="center"/>
          </w:tcPr>
          <w:p w:rsidR="0063356E" w:rsidRPr="00EB0F55" w:rsidRDefault="0063356E" w:rsidP="0063356E">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63356E" w:rsidRPr="00EB0F55" w:rsidRDefault="0063356E" w:rsidP="0063356E">
            <w:pPr>
              <w:spacing w:before="60" w:after="60"/>
              <w:rPr>
                <w:rFonts w:asciiTheme="minorHAnsi" w:hAnsiTheme="minorHAnsi"/>
              </w:rPr>
            </w:pPr>
            <w:r w:rsidRPr="00EB0F55">
              <w:rPr>
                <w:rFonts w:asciiTheme="minorHAnsi" w:hAnsiTheme="minorHAnsi"/>
              </w:rPr>
              <w:t xml:space="preserve">Each intended student learning outcome in </w:t>
            </w:r>
            <w:r w:rsidRPr="00EB0F55">
              <w:rPr>
                <w:rFonts w:ascii="Calibri" w:hAnsi="Calibri"/>
                <w:iCs/>
              </w:rPr>
              <w:t xml:space="preserve">each </w:t>
            </w:r>
            <w:r>
              <w:rPr>
                <w:rFonts w:ascii="Calibri" w:hAnsi="Calibri"/>
                <w:iCs/>
              </w:rPr>
              <w:t>bachelor’s</w:t>
            </w:r>
            <w:r w:rsidRPr="00EB0F55">
              <w:rPr>
                <w:rFonts w:ascii="Calibri" w:hAnsi="Calibri"/>
                <w:iCs/>
              </w:rPr>
              <w:t xml:space="preserve">-level program </w:t>
            </w:r>
            <w:r>
              <w:rPr>
                <w:rFonts w:ascii="Calibri" w:hAnsi="Calibri"/>
                <w:iCs/>
              </w:rPr>
              <w:t xml:space="preserve">is linked </w:t>
            </w:r>
            <w:r w:rsidRPr="00EB0F55">
              <w:rPr>
                <w:rFonts w:asciiTheme="minorHAnsi" w:hAnsiTheme="minorHAnsi"/>
              </w:rPr>
              <w:t>to some broad-based student learning goal</w:t>
            </w:r>
            <w:r>
              <w:rPr>
                <w:rFonts w:asciiTheme="minorHAnsi" w:hAnsiTheme="minorHAnsi"/>
              </w:rPr>
              <w:t xml:space="preserve"> (from Section I: Mission and Broad-Based Goals)</w:t>
            </w:r>
            <w:r w:rsidRPr="00EB0F55">
              <w:rPr>
                <w:rFonts w:asciiTheme="minorHAnsi" w:hAnsiTheme="minorHAnsi"/>
              </w:rPr>
              <w:t>.</w:t>
            </w:r>
          </w:p>
        </w:tc>
      </w:tr>
      <w:tr w:rsidR="0063356E" w:rsidRPr="00EB0F55" w:rsidTr="0063356E">
        <w:trPr>
          <w:trHeight w:val="432"/>
          <w:jc w:val="center"/>
        </w:trPr>
        <w:tc>
          <w:tcPr>
            <w:tcW w:w="720" w:type="dxa"/>
            <w:shd w:val="clear" w:color="auto" w:fill="auto"/>
            <w:vAlign w:val="center"/>
          </w:tcPr>
          <w:p w:rsidR="0063356E" w:rsidRPr="00EB0F55" w:rsidRDefault="0063356E" w:rsidP="0063356E">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shd w:val="clear" w:color="auto" w:fill="auto"/>
            <w:vAlign w:val="center"/>
          </w:tcPr>
          <w:p w:rsidR="0063356E" w:rsidRPr="00EB0F55" w:rsidRDefault="0063356E" w:rsidP="00887BFB">
            <w:pPr>
              <w:spacing w:before="60" w:after="60"/>
              <w:rPr>
                <w:rFonts w:asciiTheme="minorHAnsi" w:hAnsiTheme="minorHAnsi"/>
              </w:rPr>
            </w:pPr>
            <w:r w:rsidRPr="00EB0F55">
              <w:rPr>
                <w:rFonts w:asciiTheme="minorHAnsi" w:hAnsiTheme="minorHAnsi"/>
              </w:rPr>
              <w:t xml:space="preserve">For each intended student learning outcome in each </w:t>
            </w:r>
            <w:r>
              <w:rPr>
                <w:rFonts w:asciiTheme="minorHAnsi" w:hAnsiTheme="minorHAnsi"/>
              </w:rPr>
              <w:t>bachelor’s</w:t>
            </w:r>
            <w:r w:rsidRPr="00EB0F55">
              <w:rPr>
                <w:rFonts w:asciiTheme="minorHAnsi" w:hAnsiTheme="minorHAnsi"/>
              </w:rPr>
              <w:t xml:space="preserve">-level program, the O/A plan identifies the </w:t>
            </w:r>
            <w:r>
              <w:rPr>
                <w:rFonts w:asciiTheme="minorHAnsi" w:hAnsiTheme="minorHAnsi"/>
              </w:rPr>
              <w:t>‘Key Learning Outcomes for Bachelor’s-Level Business Programs’</w:t>
            </w:r>
            <w:r w:rsidRPr="00EB0F55">
              <w:rPr>
                <w:rFonts w:asciiTheme="minorHAnsi" w:hAnsiTheme="minorHAnsi"/>
              </w:rPr>
              <w:t xml:space="preserve"> </w:t>
            </w:r>
            <w:r>
              <w:rPr>
                <w:rFonts w:asciiTheme="minorHAnsi" w:hAnsiTheme="minorHAnsi"/>
              </w:rPr>
              <w:t xml:space="preserve">to which that </w:t>
            </w:r>
            <w:r w:rsidRPr="00EB0F55">
              <w:rPr>
                <w:rFonts w:asciiTheme="minorHAnsi" w:hAnsiTheme="minorHAnsi"/>
              </w:rPr>
              <w:t>outcome</w:t>
            </w:r>
            <w:r>
              <w:rPr>
                <w:rFonts w:asciiTheme="minorHAnsi" w:hAnsiTheme="minorHAnsi"/>
              </w:rPr>
              <w:t xml:space="preserve"> is linked</w:t>
            </w:r>
            <w:r w:rsidRPr="00EB0F55">
              <w:rPr>
                <w:rFonts w:asciiTheme="minorHAnsi" w:hAnsiTheme="minorHAnsi"/>
              </w:rPr>
              <w:t>.</w:t>
            </w:r>
          </w:p>
        </w:tc>
      </w:tr>
      <w:tr w:rsidR="000B2999" w:rsidRPr="00EB0F55" w:rsidTr="006747E8">
        <w:trPr>
          <w:trHeight w:val="432"/>
          <w:jc w:val="center"/>
        </w:trPr>
        <w:tc>
          <w:tcPr>
            <w:tcW w:w="720" w:type="dxa"/>
            <w:shd w:val="clear" w:color="auto" w:fill="DBE5F1" w:themeFill="accent1" w:themeFillTint="33"/>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0B2999" w:rsidRPr="00EB0F55" w:rsidRDefault="000B2999" w:rsidP="00887BFB">
            <w:pPr>
              <w:spacing w:before="60" w:after="60"/>
              <w:rPr>
                <w:rFonts w:asciiTheme="minorHAnsi" w:hAnsiTheme="minorHAnsi"/>
              </w:rPr>
            </w:pPr>
            <w:r>
              <w:rPr>
                <w:rFonts w:ascii="Calibri" w:hAnsi="Calibri"/>
                <w:iCs/>
              </w:rPr>
              <w:t xml:space="preserve">The </w:t>
            </w:r>
            <w:r w:rsidRPr="00EB0F55">
              <w:rPr>
                <w:rFonts w:ascii="Calibri" w:hAnsi="Calibri"/>
                <w:iCs/>
              </w:rPr>
              <w:t xml:space="preserve">intended student learning outcomes for each </w:t>
            </w:r>
            <w:r>
              <w:rPr>
                <w:rFonts w:ascii="Calibri" w:hAnsi="Calibri"/>
                <w:iCs/>
              </w:rPr>
              <w:t>bachelor’s</w:t>
            </w:r>
            <w:r w:rsidRPr="00EB0F55">
              <w:rPr>
                <w:rFonts w:ascii="Calibri" w:hAnsi="Calibri"/>
                <w:iCs/>
              </w:rPr>
              <w:t>-level program</w:t>
            </w:r>
            <w:r>
              <w:rPr>
                <w:rFonts w:ascii="Calibri" w:hAnsi="Calibri"/>
                <w:iCs/>
              </w:rPr>
              <w:t xml:space="preserve"> substantially encompass the ‘Key Learning Outcomes for Bachelor’s-Level Business Programs.’</w:t>
            </w:r>
          </w:p>
        </w:tc>
      </w:tr>
      <w:tr w:rsidR="000B2999" w:rsidRPr="00EB0F55" w:rsidTr="006747E8">
        <w:trPr>
          <w:trHeight w:val="432"/>
          <w:jc w:val="center"/>
        </w:trPr>
        <w:tc>
          <w:tcPr>
            <w:tcW w:w="720" w:type="dxa"/>
            <w:shd w:val="clear" w:color="auto" w:fill="auto"/>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shd w:val="clear" w:color="auto" w:fill="auto"/>
            <w:vAlign w:val="center"/>
          </w:tcPr>
          <w:p w:rsidR="000B2999" w:rsidRPr="00EB0F55" w:rsidRDefault="000B2999" w:rsidP="0006549B">
            <w:pPr>
              <w:spacing w:before="60" w:after="60"/>
              <w:rPr>
                <w:rFonts w:asciiTheme="minorHAnsi" w:hAnsiTheme="minorHAnsi"/>
              </w:rPr>
            </w:pPr>
            <w:r w:rsidRPr="00EB0F55">
              <w:rPr>
                <w:rFonts w:asciiTheme="minorHAnsi" w:hAnsiTheme="minorHAnsi"/>
              </w:rPr>
              <w:t>The intended student learning outcomes are program-level outcomes, not course-level outcomes (i.e., they clearly describe what students are expected to know and be able to do at the conclusion of each bachelor’s-level degree program.)</w:t>
            </w:r>
          </w:p>
        </w:tc>
      </w:tr>
      <w:tr w:rsidR="000B2999" w:rsidRPr="00EB0F55" w:rsidTr="006747E8">
        <w:trPr>
          <w:trHeight w:val="432"/>
          <w:jc w:val="center"/>
        </w:trPr>
        <w:tc>
          <w:tcPr>
            <w:tcW w:w="720" w:type="dxa"/>
            <w:shd w:val="clear" w:color="auto" w:fill="DBE5F1" w:themeFill="accent1" w:themeFillTint="33"/>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0B2999" w:rsidRPr="00EB0F55" w:rsidRDefault="000B2999" w:rsidP="0006549B">
            <w:pPr>
              <w:spacing w:before="60" w:after="60"/>
              <w:rPr>
                <w:rFonts w:asciiTheme="minorHAnsi" w:hAnsiTheme="minorHAnsi"/>
              </w:rPr>
            </w:pPr>
            <w:r w:rsidRPr="00EB0F55">
              <w:rPr>
                <w:rFonts w:asciiTheme="minorHAnsi" w:hAnsiTheme="minorHAnsi"/>
              </w:rPr>
              <w:t>The intended student learning outcomes are appropriate to bachelor’s-level programs (i.e., they reflect appropriate bachelor’s-level knowledge, skills, and competencies).</w:t>
            </w:r>
          </w:p>
        </w:tc>
      </w:tr>
      <w:tr w:rsidR="000B2999" w:rsidRPr="00EB0F55" w:rsidTr="006747E8">
        <w:trPr>
          <w:trHeight w:val="432"/>
          <w:jc w:val="center"/>
        </w:trPr>
        <w:tc>
          <w:tcPr>
            <w:tcW w:w="720" w:type="dxa"/>
            <w:shd w:val="clear" w:color="auto" w:fill="auto"/>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shd w:val="clear" w:color="auto" w:fill="auto"/>
            <w:vAlign w:val="center"/>
          </w:tcPr>
          <w:p w:rsidR="000B2999" w:rsidRPr="00EB0F55" w:rsidRDefault="000B2999" w:rsidP="0006549B">
            <w:pPr>
              <w:spacing w:before="60" w:after="60"/>
              <w:rPr>
                <w:rFonts w:asciiTheme="minorHAnsi" w:hAnsiTheme="minorHAnsi"/>
              </w:rPr>
            </w:pPr>
            <w:r w:rsidRPr="00EB0F55">
              <w:rPr>
                <w:rFonts w:asciiTheme="minorHAnsi" w:hAnsiTheme="minorHAnsi"/>
              </w:rPr>
              <w:t xml:space="preserve">The intended student learning outcomes are measurable, are stated using active verbs (e.g., according to Bloom’s Taxonomy of Educational Objectives), and clearly describe the </w:t>
            </w:r>
            <w:r w:rsidRPr="00EB0F55">
              <w:rPr>
                <w:rFonts w:asciiTheme="minorHAnsi" w:eastAsia="Calibri" w:hAnsiTheme="minorHAnsi" w:cs="Times New Roman"/>
              </w:rPr>
              <w:t>knowledge, skills, abilities, competencies, attitudes, and values that students are expected to acquire as a result of completing their bachelor’s-level programs of study</w:t>
            </w:r>
            <w:r w:rsidRPr="00EB0F55">
              <w:rPr>
                <w:rFonts w:asciiTheme="minorHAnsi" w:hAnsiTheme="minorHAnsi"/>
              </w:rPr>
              <w:t>.</w:t>
            </w:r>
          </w:p>
        </w:tc>
      </w:tr>
      <w:tr w:rsidR="000B2999" w:rsidRPr="00EB0F55" w:rsidTr="006747E8">
        <w:trPr>
          <w:trHeight w:val="432"/>
          <w:jc w:val="center"/>
        </w:trPr>
        <w:tc>
          <w:tcPr>
            <w:tcW w:w="720" w:type="dxa"/>
            <w:shd w:val="clear" w:color="auto" w:fill="DBE5F1" w:themeFill="accent1" w:themeFillTint="33"/>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0B2999" w:rsidRPr="00EB0F55" w:rsidRDefault="000B2999" w:rsidP="0006549B">
            <w:pPr>
              <w:spacing w:before="60" w:after="60"/>
              <w:rPr>
                <w:rFonts w:asciiTheme="minorHAnsi" w:hAnsiTheme="minorHAnsi"/>
              </w:rPr>
            </w:pPr>
            <w:r w:rsidRPr="00EB0F55">
              <w:rPr>
                <w:rFonts w:ascii="Calibri" w:hAnsi="Calibri"/>
                <w:iCs/>
              </w:rPr>
              <w:t xml:space="preserve">For each bachelor’s-level business program for which the academic business unit is seeking accreditation, the O/A plan identifies </w:t>
            </w:r>
            <w:r>
              <w:rPr>
                <w:rFonts w:ascii="Calibri" w:hAnsi="Calibri"/>
                <w:iCs/>
              </w:rPr>
              <w:t xml:space="preserve">both </w:t>
            </w:r>
            <w:r w:rsidRPr="00EB0F55">
              <w:rPr>
                <w:rFonts w:ascii="Calibri" w:hAnsi="Calibri"/>
                <w:iCs/>
              </w:rPr>
              <w:t>direct and indire</w:t>
            </w:r>
            <w:r>
              <w:rPr>
                <w:rFonts w:ascii="Calibri" w:hAnsi="Calibri"/>
                <w:iCs/>
              </w:rPr>
              <w:t xml:space="preserve">ct measures of student learning </w:t>
            </w:r>
            <w:r w:rsidRPr="00EB0F55">
              <w:rPr>
                <w:rFonts w:ascii="Calibri" w:hAnsi="Calibri"/>
                <w:iCs/>
              </w:rPr>
              <w:t>that will be used to assess the program’s student learning outcomes.</w:t>
            </w:r>
          </w:p>
        </w:tc>
      </w:tr>
      <w:tr w:rsidR="000B2999" w:rsidRPr="00EB0F55" w:rsidTr="006747E8">
        <w:trPr>
          <w:trHeight w:val="432"/>
          <w:jc w:val="center"/>
        </w:trPr>
        <w:tc>
          <w:tcPr>
            <w:tcW w:w="720" w:type="dxa"/>
            <w:tcBorders>
              <w:bottom w:val="single" w:sz="4" w:space="0" w:color="000000" w:themeColor="text1"/>
            </w:tcBorders>
            <w:shd w:val="clear" w:color="auto" w:fill="auto"/>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tcBorders>
              <w:bottom w:val="single" w:sz="4" w:space="0" w:color="000000" w:themeColor="text1"/>
            </w:tcBorders>
            <w:shd w:val="clear" w:color="auto" w:fill="auto"/>
            <w:vAlign w:val="center"/>
          </w:tcPr>
          <w:p w:rsidR="000B2999" w:rsidRPr="00EB0F55" w:rsidRDefault="000B2999" w:rsidP="0006549B">
            <w:pPr>
              <w:spacing w:before="60" w:after="60"/>
              <w:rPr>
                <w:rFonts w:ascii="Calibri" w:hAnsi="Calibri"/>
                <w:iCs/>
              </w:rPr>
            </w:pPr>
            <w:r w:rsidRPr="00EB0F55">
              <w:rPr>
                <w:rFonts w:ascii="Calibri" w:hAnsi="Calibri"/>
                <w:iCs/>
              </w:rPr>
              <w:t>None of the direct measures of student learning in each bachelor’s-level program are course-level assessments (i.e., they are not exams, assignments, or other tasks in individual courses, modules, or classes except in the case of those instruments used in an end-of-program, capstone course, module, or class).</w:t>
            </w:r>
          </w:p>
        </w:tc>
      </w:tr>
    </w:tbl>
    <w:tbl>
      <w:tblPr>
        <w:tblStyle w:val="TableGrid3"/>
        <w:tblW w:w="9360" w:type="dxa"/>
        <w:jc w:val="center"/>
        <w:tblLook w:val="04A0" w:firstRow="1" w:lastRow="0" w:firstColumn="1" w:lastColumn="0" w:noHBand="0" w:noVBand="1"/>
      </w:tblPr>
      <w:tblGrid>
        <w:gridCol w:w="720"/>
        <w:gridCol w:w="8640"/>
      </w:tblGrid>
      <w:tr w:rsidR="00C41ADE" w:rsidTr="006747E8">
        <w:trPr>
          <w:trHeight w:val="432"/>
          <w:jc w:val="center"/>
        </w:trPr>
        <w:tc>
          <w:tcPr>
            <w:tcW w:w="720" w:type="dxa"/>
            <w:tcBorders>
              <w:top w:val="nil"/>
            </w:tcBorders>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tcBorders>
              <w:top w:val="nil"/>
            </w:tcBorders>
            <w:shd w:val="clear" w:color="auto" w:fill="DBE5F1" w:themeFill="accent1" w:themeFillTint="33"/>
            <w:vAlign w:val="center"/>
          </w:tcPr>
          <w:p w:rsidR="00C41ADE" w:rsidRDefault="00C41ADE" w:rsidP="006B3112">
            <w:pPr>
              <w:spacing w:before="60" w:after="60"/>
              <w:rPr>
                <w:rFonts w:asciiTheme="minorHAnsi" w:hAnsiTheme="minorHAnsi"/>
              </w:rPr>
            </w:pPr>
            <w:r>
              <w:rPr>
                <w:rFonts w:ascii="Calibri" w:hAnsi="Calibri"/>
                <w:iCs/>
              </w:rPr>
              <w:t>For each direct and indirect measure of student learning in each bachelor’s-level program, the O/A plan identifies the intended student learning outcomes that are assessed by that measure.</w:t>
            </w:r>
          </w:p>
        </w:tc>
      </w:tr>
      <w:tr w:rsidR="00C41ADE" w:rsidTr="006747E8">
        <w:trPr>
          <w:trHeight w:val="432"/>
          <w:jc w:val="center"/>
        </w:trPr>
        <w:tc>
          <w:tcPr>
            <w:tcW w:w="720" w:type="dxa"/>
            <w:shd w:val="clear" w:color="auto" w:fill="auto"/>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auto"/>
            <w:vAlign w:val="center"/>
          </w:tcPr>
          <w:p w:rsidR="00C41ADE" w:rsidRDefault="00C41ADE" w:rsidP="006B3112">
            <w:pPr>
              <w:spacing w:before="60" w:after="60"/>
              <w:rPr>
                <w:rFonts w:asciiTheme="minorHAnsi" w:hAnsiTheme="minorHAnsi"/>
              </w:rPr>
            </w:pPr>
            <w:r>
              <w:rPr>
                <w:rFonts w:asciiTheme="minorHAnsi" w:hAnsiTheme="minorHAnsi"/>
              </w:rPr>
              <w:t xml:space="preserve">All direct learning assessment measures </w:t>
            </w:r>
            <w:r>
              <w:rPr>
                <w:rFonts w:ascii="Calibri" w:hAnsi="Calibri"/>
                <w:iCs/>
              </w:rPr>
              <w:t xml:space="preserve">in each bachelor’s-level program </w:t>
            </w:r>
            <w:r>
              <w:rPr>
                <w:rFonts w:asciiTheme="minorHAnsi" w:hAnsiTheme="minorHAnsi"/>
              </w:rPr>
              <w:t>actually assess the intended student learning outcomes that they are designed to measure as specified in the student learning assessment tables (i.e., they contain required student performance components or tasks that students are required to complete that are directly related to the intended learning outcomes).</w:t>
            </w:r>
          </w:p>
        </w:tc>
      </w:tr>
      <w:tr w:rsidR="00C41ADE" w:rsidTr="006747E8">
        <w:trPr>
          <w:trHeight w:val="432"/>
          <w:jc w:val="center"/>
        </w:trPr>
        <w:tc>
          <w:tcPr>
            <w:tcW w:w="720" w:type="dxa"/>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C41ADE" w:rsidRDefault="00C41ADE" w:rsidP="006B3112">
            <w:pPr>
              <w:spacing w:before="60" w:after="60"/>
              <w:rPr>
                <w:rFonts w:asciiTheme="minorHAnsi" w:hAnsiTheme="minorHAnsi"/>
              </w:rPr>
            </w:pPr>
            <w:r w:rsidRPr="003C3480">
              <w:rPr>
                <w:rFonts w:asciiTheme="minorHAnsi" w:hAnsiTheme="minorHAnsi"/>
              </w:rPr>
              <w:t>Except in the case of objective-type comprehensive examinations, the direct learning</w:t>
            </w:r>
            <w:r>
              <w:rPr>
                <w:rFonts w:asciiTheme="minorHAnsi" w:hAnsiTheme="minorHAnsi"/>
              </w:rPr>
              <w:t xml:space="preserve"> assessment measures</w:t>
            </w:r>
            <w:r w:rsidRPr="003C3480">
              <w:rPr>
                <w:rFonts w:asciiTheme="minorHAnsi" w:hAnsiTheme="minorHAnsi"/>
              </w:rPr>
              <w:t xml:space="preserve"> </w:t>
            </w:r>
            <w:r>
              <w:rPr>
                <w:rFonts w:ascii="Calibri" w:hAnsi="Calibri"/>
                <w:iCs/>
              </w:rPr>
              <w:t xml:space="preserve">in each bachelor’s-level program </w:t>
            </w:r>
            <w:r>
              <w:rPr>
                <w:rFonts w:asciiTheme="minorHAnsi" w:hAnsiTheme="minorHAnsi"/>
              </w:rPr>
              <w:t xml:space="preserve">are </w:t>
            </w:r>
            <w:r w:rsidRPr="003C3480">
              <w:rPr>
                <w:rFonts w:asciiTheme="minorHAnsi" w:hAnsiTheme="minorHAnsi"/>
              </w:rPr>
              <w:t xml:space="preserve">accompanied by evaluation rubrics </w:t>
            </w:r>
            <w:r>
              <w:rPr>
                <w:rFonts w:asciiTheme="minorHAnsi" w:hAnsiTheme="minorHAnsi"/>
              </w:rPr>
              <w:t>that contain</w:t>
            </w:r>
            <w:r w:rsidRPr="003C3480">
              <w:rPr>
                <w:rFonts w:asciiTheme="minorHAnsi" w:hAnsiTheme="minorHAnsi"/>
              </w:rPr>
              <w:t xml:space="preserve"> performance criteria that are directly </w:t>
            </w:r>
            <w:r>
              <w:rPr>
                <w:rFonts w:asciiTheme="minorHAnsi" w:hAnsiTheme="minorHAnsi"/>
              </w:rPr>
              <w:t xml:space="preserve">and explicitly </w:t>
            </w:r>
            <w:r w:rsidRPr="003C3480">
              <w:rPr>
                <w:rFonts w:asciiTheme="minorHAnsi" w:hAnsiTheme="minorHAnsi"/>
              </w:rPr>
              <w:t>tied back, related</w:t>
            </w:r>
            <w:r>
              <w:rPr>
                <w:rFonts w:asciiTheme="minorHAnsi" w:hAnsiTheme="minorHAnsi"/>
              </w:rPr>
              <w:t xml:space="preserve">, or mapped </w:t>
            </w:r>
            <w:r w:rsidRPr="003C3480">
              <w:rPr>
                <w:rFonts w:asciiTheme="minorHAnsi" w:hAnsiTheme="minorHAnsi"/>
              </w:rPr>
              <w:t xml:space="preserve"> to the intended student learning outcomes in the program that the instruments are designed to measure</w:t>
            </w:r>
            <w:r>
              <w:rPr>
                <w:rFonts w:asciiTheme="minorHAnsi" w:hAnsiTheme="minorHAnsi"/>
              </w:rPr>
              <w:t>.</w:t>
            </w:r>
          </w:p>
        </w:tc>
      </w:tr>
    </w:tbl>
    <w:p w:rsidR="006B3112" w:rsidRDefault="006B3112">
      <w:pPr>
        <w:sectPr w:rsidR="006B3112" w:rsidSect="00FF42D0">
          <w:pgSz w:w="12240" w:h="15840" w:code="1"/>
          <w:pgMar w:top="1440" w:right="1440" w:bottom="1440" w:left="1440" w:header="720" w:footer="432" w:gutter="0"/>
          <w:pgBorders w:offsetFrom="page">
            <w:top w:val="single" w:sz="4" w:space="20" w:color="002060"/>
            <w:left w:val="single" w:sz="4" w:space="20" w:color="002060"/>
            <w:bottom w:val="single" w:sz="4" w:space="20" w:color="002060"/>
            <w:right w:val="single" w:sz="4" w:space="20" w:color="002060"/>
          </w:pgBorders>
          <w:cols w:space="720"/>
          <w:docGrid w:linePitch="360"/>
        </w:sectPr>
      </w:pPr>
    </w:p>
    <w:tbl>
      <w:tblPr>
        <w:tblStyle w:val="TableGrid3"/>
        <w:tblW w:w="9360" w:type="dxa"/>
        <w:jc w:val="center"/>
        <w:tblLook w:val="04A0" w:firstRow="1" w:lastRow="0" w:firstColumn="1" w:lastColumn="0" w:noHBand="0" w:noVBand="1"/>
      </w:tblPr>
      <w:tblGrid>
        <w:gridCol w:w="720"/>
        <w:gridCol w:w="6768"/>
        <w:gridCol w:w="1872"/>
      </w:tblGrid>
      <w:tr w:rsidR="006B3112" w:rsidTr="006B3112">
        <w:trPr>
          <w:trHeight w:val="432"/>
          <w:jc w:val="center"/>
        </w:trPr>
        <w:tc>
          <w:tcPr>
            <w:tcW w:w="9360" w:type="dxa"/>
            <w:gridSpan w:val="3"/>
            <w:shd w:val="clear" w:color="auto" w:fill="002060"/>
            <w:vAlign w:val="center"/>
          </w:tcPr>
          <w:p w:rsidR="006B3112" w:rsidRPr="000D44AA" w:rsidRDefault="006B3112" w:rsidP="006B3112">
            <w:pPr>
              <w:spacing w:before="60" w:after="60"/>
              <w:rPr>
                <w:rFonts w:ascii="Calibri" w:hAnsi="Calibri"/>
                <w:b/>
                <w:iCs/>
              </w:rPr>
            </w:pPr>
            <w:r w:rsidRPr="000D44AA">
              <w:rPr>
                <w:rFonts w:ascii="Calibri" w:hAnsi="Calibri"/>
                <w:b/>
                <w:iCs/>
              </w:rPr>
              <w:lastRenderedPageBreak/>
              <w:t>Section I</w:t>
            </w:r>
            <w:r>
              <w:rPr>
                <w:rFonts w:ascii="Calibri" w:hAnsi="Calibri"/>
                <w:b/>
                <w:iCs/>
              </w:rPr>
              <w:t>I</w:t>
            </w:r>
            <w:r w:rsidRPr="000D44AA">
              <w:rPr>
                <w:rFonts w:ascii="Calibri" w:hAnsi="Calibri"/>
                <w:b/>
                <w:iCs/>
              </w:rPr>
              <w:t xml:space="preserve">: </w:t>
            </w:r>
            <w:r>
              <w:rPr>
                <w:rFonts w:ascii="Calibri" w:hAnsi="Calibri"/>
                <w:b/>
                <w:iCs/>
              </w:rPr>
              <w:t xml:space="preserve">Student Learning </w:t>
            </w:r>
            <w:r w:rsidRPr="000D44AA">
              <w:rPr>
                <w:rFonts w:ascii="Calibri" w:hAnsi="Calibri"/>
                <w:b/>
                <w:iCs/>
              </w:rPr>
              <w:t>Assessment</w:t>
            </w:r>
            <w:r>
              <w:rPr>
                <w:rFonts w:ascii="Calibri" w:hAnsi="Calibri"/>
                <w:b/>
                <w:iCs/>
              </w:rPr>
              <w:t xml:space="preserve"> (Cont’d)</w:t>
            </w:r>
          </w:p>
        </w:tc>
      </w:tr>
      <w:tr w:rsidR="006B3112" w:rsidTr="006B3112">
        <w:trPr>
          <w:trHeight w:val="432"/>
          <w:jc w:val="center"/>
        </w:trPr>
        <w:tc>
          <w:tcPr>
            <w:tcW w:w="720" w:type="dxa"/>
            <w:shd w:val="clear" w:color="auto" w:fill="auto"/>
            <w:vAlign w:val="center"/>
          </w:tcPr>
          <w:p w:rsidR="006B3112" w:rsidRDefault="006B3112"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shd w:val="clear" w:color="auto" w:fill="auto"/>
            <w:vAlign w:val="center"/>
          </w:tcPr>
          <w:p w:rsidR="006B3112" w:rsidRDefault="006B3112" w:rsidP="006B3112">
            <w:pPr>
              <w:spacing w:before="60" w:after="60"/>
              <w:rPr>
                <w:rFonts w:asciiTheme="minorHAnsi" w:hAnsiTheme="minorHAnsi"/>
              </w:rPr>
            </w:pPr>
            <w:r w:rsidRPr="00EB0B21">
              <w:rPr>
                <w:rFonts w:asciiTheme="minorHAnsi" w:hAnsiTheme="minorHAnsi"/>
              </w:rPr>
              <w:t>In the case of objective-type comprehensive examinations</w:t>
            </w:r>
            <w:r>
              <w:rPr>
                <w:rFonts w:asciiTheme="minorHAnsi" w:hAnsiTheme="minorHAnsi"/>
              </w:rPr>
              <w:t xml:space="preserve"> that are being used as direct learning assessment measures</w:t>
            </w:r>
            <w:r w:rsidRPr="00EB0B21">
              <w:rPr>
                <w:rFonts w:asciiTheme="minorHAnsi" w:hAnsiTheme="minorHAnsi"/>
              </w:rPr>
              <w:t xml:space="preserve">, the exams </w:t>
            </w:r>
            <w:r>
              <w:rPr>
                <w:rFonts w:ascii="Calibri" w:hAnsi="Calibri"/>
                <w:iCs/>
              </w:rPr>
              <w:t xml:space="preserve">in each bachelor’s-level program </w:t>
            </w:r>
            <w:r w:rsidRPr="00EB0B21">
              <w:rPr>
                <w:rFonts w:asciiTheme="minorHAnsi" w:hAnsiTheme="minorHAnsi"/>
              </w:rPr>
              <w:t xml:space="preserve">contain subsets of questions that are </w:t>
            </w:r>
            <w:r w:rsidRPr="003C3480">
              <w:rPr>
                <w:rFonts w:asciiTheme="minorHAnsi" w:hAnsiTheme="minorHAnsi"/>
              </w:rPr>
              <w:t xml:space="preserve">directly </w:t>
            </w:r>
            <w:r>
              <w:rPr>
                <w:rFonts w:asciiTheme="minorHAnsi" w:hAnsiTheme="minorHAnsi"/>
              </w:rPr>
              <w:t xml:space="preserve">and explicitly </w:t>
            </w:r>
            <w:r w:rsidRPr="003C3480">
              <w:rPr>
                <w:rFonts w:asciiTheme="minorHAnsi" w:hAnsiTheme="minorHAnsi"/>
              </w:rPr>
              <w:t>tied back, related</w:t>
            </w:r>
            <w:r>
              <w:rPr>
                <w:rFonts w:asciiTheme="minorHAnsi" w:hAnsiTheme="minorHAnsi"/>
              </w:rPr>
              <w:t xml:space="preserve">, or mapped </w:t>
            </w:r>
            <w:r w:rsidRPr="003C3480">
              <w:rPr>
                <w:rFonts w:asciiTheme="minorHAnsi" w:hAnsiTheme="minorHAnsi"/>
              </w:rPr>
              <w:t xml:space="preserve">to </w:t>
            </w:r>
            <w:r w:rsidRPr="00EB0B21">
              <w:rPr>
                <w:rFonts w:asciiTheme="minorHAnsi" w:hAnsiTheme="minorHAnsi"/>
              </w:rPr>
              <w:t>the intended learning outcomes that the exams are designed to measure</w:t>
            </w:r>
            <w:r w:rsidR="00C4082B">
              <w:rPr>
                <w:rFonts w:asciiTheme="minorHAnsi" w:hAnsiTheme="minorHAnsi"/>
              </w:rPr>
              <w:t>.</w:t>
            </w:r>
          </w:p>
        </w:tc>
      </w:tr>
      <w:tr w:rsidR="00C41ADE" w:rsidTr="006B3112">
        <w:trPr>
          <w:trHeight w:val="432"/>
          <w:jc w:val="center"/>
        </w:trPr>
        <w:tc>
          <w:tcPr>
            <w:tcW w:w="720" w:type="dxa"/>
            <w:tcBorders>
              <w:bottom w:val="single" w:sz="4" w:space="0" w:color="000000" w:themeColor="text1"/>
            </w:tcBorders>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tcBorders>
              <w:bottom w:val="single" w:sz="4" w:space="0" w:color="000000" w:themeColor="text1"/>
            </w:tcBorders>
            <w:shd w:val="clear" w:color="auto" w:fill="DBE5F1" w:themeFill="accent1" w:themeFillTint="33"/>
            <w:vAlign w:val="center"/>
          </w:tcPr>
          <w:p w:rsidR="00C41ADE" w:rsidRDefault="00C41ADE" w:rsidP="006B3112">
            <w:pPr>
              <w:spacing w:before="60" w:after="60"/>
              <w:rPr>
                <w:rFonts w:asciiTheme="minorHAnsi" w:hAnsiTheme="minorHAnsi"/>
              </w:rPr>
            </w:pPr>
            <w:r>
              <w:rPr>
                <w:rFonts w:asciiTheme="minorHAnsi" w:hAnsiTheme="minorHAnsi"/>
              </w:rPr>
              <w:t xml:space="preserve">All indirect measures of student learning </w:t>
            </w:r>
            <w:r>
              <w:rPr>
                <w:rFonts w:ascii="Calibri" w:hAnsi="Calibri"/>
                <w:iCs/>
              </w:rPr>
              <w:t xml:space="preserve">in each bachelor’s-level program </w:t>
            </w:r>
            <w:r>
              <w:rPr>
                <w:rFonts w:asciiTheme="minorHAnsi" w:hAnsiTheme="minorHAnsi"/>
              </w:rPr>
              <w:t xml:space="preserve">contain items, questions, or components that are directly and explicitly </w:t>
            </w:r>
            <w:r w:rsidRPr="003C3480">
              <w:rPr>
                <w:rFonts w:asciiTheme="minorHAnsi" w:hAnsiTheme="minorHAnsi"/>
              </w:rPr>
              <w:t>tied back, related</w:t>
            </w:r>
            <w:r>
              <w:rPr>
                <w:rFonts w:asciiTheme="minorHAnsi" w:hAnsiTheme="minorHAnsi"/>
              </w:rPr>
              <w:t xml:space="preserve">, or mapped </w:t>
            </w:r>
            <w:r w:rsidRPr="003C3480">
              <w:rPr>
                <w:rFonts w:asciiTheme="minorHAnsi" w:hAnsiTheme="minorHAnsi"/>
              </w:rPr>
              <w:t xml:space="preserve">to </w:t>
            </w:r>
            <w:r>
              <w:rPr>
                <w:rFonts w:asciiTheme="minorHAnsi" w:hAnsiTheme="minorHAnsi"/>
              </w:rPr>
              <w:t>the intended student learning outcomes th</w:t>
            </w:r>
            <w:r w:rsidR="00C4082B">
              <w:rPr>
                <w:rFonts w:asciiTheme="minorHAnsi" w:hAnsiTheme="minorHAnsi"/>
              </w:rPr>
              <w:t>at they are designed to measure.</w:t>
            </w:r>
          </w:p>
        </w:tc>
      </w:tr>
      <w:tr w:rsidR="00C41ADE" w:rsidTr="006B3112">
        <w:trPr>
          <w:trHeight w:val="432"/>
          <w:jc w:val="center"/>
        </w:trPr>
        <w:tc>
          <w:tcPr>
            <w:tcW w:w="720" w:type="dxa"/>
            <w:shd w:val="clear" w:color="auto" w:fill="auto"/>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shd w:val="clear" w:color="auto" w:fill="auto"/>
            <w:vAlign w:val="center"/>
          </w:tcPr>
          <w:p w:rsidR="00C41ADE" w:rsidRDefault="00C41ADE" w:rsidP="000B2999">
            <w:pPr>
              <w:spacing w:before="60" w:after="60"/>
              <w:rPr>
                <w:rFonts w:asciiTheme="minorHAnsi" w:hAnsiTheme="minorHAnsi"/>
              </w:rPr>
            </w:pPr>
            <w:r>
              <w:rPr>
                <w:rFonts w:asciiTheme="minorHAnsi" w:hAnsiTheme="minorHAnsi"/>
              </w:rPr>
              <w:t>E</w:t>
            </w:r>
            <w:r w:rsidRPr="00172A7F">
              <w:rPr>
                <w:rFonts w:asciiTheme="minorHAnsi" w:hAnsiTheme="minorHAnsi"/>
              </w:rPr>
              <w:t xml:space="preserve">ach intended student learning outcome in each </w:t>
            </w:r>
            <w:r>
              <w:rPr>
                <w:rFonts w:asciiTheme="minorHAnsi" w:hAnsiTheme="minorHAnsi"/>
              </w:rPr>
              <w:t xml:space="preserve">bachelor’s-level </w:t>
            </w:r>
            <w:r w:rsidRPr="00172A7F">
              <w:rPr>
                <w:rFonts w:asciiTheme="minorHAnsi" w:hAnsiTheme="minorHAnsi"/>
              </w:rPr>
              <w:t>program</w:t>
            </w:r>
            <w:r>
              <w:rPr>
                <w:rFonts w:asciiTheme="minorHAnsi" w:hAnsiTheme="minorHAnsi"/>
              </w:rPr>
              <w:t xml:space="preserve"> is </w:t>
            </w:r>
            <w:r w:rsidRPr="00172A7F">
              <w:rPr>
                <w:rFonts w:asciiTheme="minorHAnsi" w:hAnsiTheme="minorHAnsi"/>
              </w:rPr>
              <w:t>assessed by at least one direct measure and at least one indirect measure of student learning</w:t>
            </w:r>
            <w:r>
              <w:rPr>
                <w:rFonts w:asciiTheme="minorHAnsi" w:hAnsiTheme="minorHAnsi"/>
              </w:rPr>
              <w:t>.</w:t>
            </w:r>
          </w:p>
        </w:tc>
      </w:tr>
      <w:tr w:rsidR="00C41ADE" w:rsidTr="006B3112">
        <w:trPr>
          <w:trHeight w:val="432"/>
          <w:jc w:val="center"/>
        </w:trPr>
        <w:tc>
          <w:tcPr>
            <w:tcW w:w="720" w:type="dxa"/>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shd w:val="clear" w:color="auto" w:fill="DBE5F1" w:themeFill="accent1" w:themeFillTint="33"/>
            <w:vAlign w:val="center"/>
          </w:tcPr>
          <w:p w:rsidR="00C41ADE" w:rsidRDefault="00C41ADE" w:rsidP="006B3112">
            <w:pPr>
              <w:spacing w:before="60" w:after="60"/>
              <w:rPr>
                <w:rFonts w:asciiTheme="minorHAnsi" w:hAnsiTheme="minorHAnsi"/>
              </w:rPr>
            </w:pPr>
            <w:r w:rsidRPr="006D3067">
              <w:rPr>
                <w:rFonts w:asciiTheme="minorHAnsi" w:hAnsiTheme="minorHAnsi"/>
              </w:rPr>
              <w:t xml:space="preserve">For each direct and indirect measure of student learning in each </w:t>
            </w:r>
            <w:r>
              <w:rPr>
                <w:rFonts w:asciiTheme="minorHAnsi" w:hAnsiTheme="minorHAnsi"/>
              </w:rPr>
              <w:t>bachelor’s</w:t>
            </w:r>
            <w:r w:rsidRPr="006D3067">
              <w:rPr>
                <w:rFonts w:asciiTheme="minorHAnsi" w:hAnsiTheme="minorHAnsi"/>
              </w:rPr>
              <w:t xml:space="preserve">-level program, the O/A plan </w:t>
            </w:r>
            <w:r>
              <w:rPr>
                <w:rFonts w:asciiTheme="minorHAnsi" w:hAnsiTheme="minorHAnsi"/>
              </w:rPr>
              <w:t xml:space="preserve">specifies </w:t>
            </w:r>
            <w:r w:rsidRPr="006D3067">
              <w:rPr>
                <w:rFonts w:asciiTheme="minorHAnsi" w:hAnsiTheme="minorHAnsi"/>
              </w:rPr>
              <w:t xml:space="preserve">the performance </w:t>
            </w:r>
            <w:r>
              <w:rPr>
                <w:rFonts w:asciiTheme="minorHAnsi" w:hAnsiTheme="minorHAnsi"/>
              </w:rPr>
              <w:t>objectives</w:t>
            </w:r>
            <w:r w:rsidRPr="006D3067">
              <w:rPr>
                <w:rFonts w:asciiTheme="minorHAnsi" w:hAnsiTheme="minorHAnsi"/>
              </w:rPr>
              <w:t xml:space="preserve"> (measurable </w:t>
            </w:r>
            <w:r>
              <w:rPr>
                <w:rFonts w:asciiTheme="minorHAnsi" w:hAnsiTheme="minorHAnsi"/>
              </w:rPr>
              <w:t>performance targets/criteria)</w:t>
            </w:r>
            <w:r w:rsidRPr="006D3067">
              <w:rPr>
                <w:rFonts w:asciiTheme="minorHAnsi" w:hAnsiTheme="minorHAnsi"/>
              </w:rPr>
              <w:t xml:space="preserve"> that will be used by the academic business unit to determine the extent to which the intended student learning outcomes are being achieved</w:t>
            </w:r>
            <w:r>
              <w:rPr>
                <w:rFonts w:asciiTheme="minorHAnsi" w:hAnsiTheme="minorHAnsi"/>
              </w:rPr>
              <w:t>.</w:t>
            </w:r>
          </w:p>
        </w:tc>
      </w:tr>
      <w:tr w:rsidR="00C41ADE" w:rsidTr="006B3112">
        <w:trPr>
          <w:trHeight w:val="432"/>
          <w:jc w:val="center"/>
        </w:trPr>
        <w:tc>
          <w:tcPr>
            <w:tcW w:w="720" w:type="dxa"/>
            <w:shd w:val="clear" w:color="auto" w:fill="auto"/>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shd w:val="clear" w:color="auto" w:fill="auto"/>
            <w:vAlign w:val="center"/>
          </w:tcPr>
          <w:p w:rsidR="00C41ADE" w:rsidRDefault="00C41ADE" w:rsidP="006B3112">
            <w:pPr>
              <w:spacing w:before="60" w:after="60"/>
              <w:rPr>
                <w:rFonts w:asciiTheme="minorHAnsi" w:hAnsiTheme="minorHAnsi"/>
              </w:rPr>
            </w:pPr>
            <w:r>
              <w:rPr>
                <w:rFonts w:asciiTheme="minorHAnsi" w:hAnsiTheme="minorHAnsi"/>
              </w:rPr>
              <w:t>T</w:t>
            </w:r>
            <w:r w:rsidRPr="006D3067">
              <w:rPr>
                <w:rFonts w:asciiTheme="minorHAnsi" w:hAnsiTheme="minorHAnsi"/>
              </w:rPr>
              <w:t xml:space="preserve">he performance </w:t>
            </w:r>
            <w:r>
              <w:rPr>
                <w:rFonts w:asciiTheme="minorHAnsi" w:hAnsiTheme="minorHAnsi"/>
              </w:rPr>
              <w:t>objectives</w:t>
            </w:r>
            <w:r w:rsidRPr="006D3067">
              <w:rPr>
                <w:rFonts w:asciiTheme="minorHAnsi" w:hAnsiTheme="minorHAnsi"/>
              </w:rPr>
              <w:t xml:space="preserve"> (measurable </w:t>
            </w:r>
            <w:r>
              <w:rPr>
                <w:rFonts w:asciiTheme="minorHAnsi" w:hAnsiTheme="minorHAnsi"/>
              </w:rPr>
              <w:t>performance targets/criteria)</w:t>
            </w:r>
            <w:r w:rsidRPr="006D3067">
              <w:rPr>
                <w:rFonts w:asciiTheme="minorHAnsi" w:hAnsiTheme="minorHAnsi"/>
              </w:rPr>
              <w:t xml:space="preserve"> for each direct measure of student learning in each </w:t>
            </w:r>
            <w:r>
              <w:rPr>
                <w:rFonts w:asciiTheme="minorHAnsi" w:hAnsiTheme="minorHAnsi"/>
              </w:rPr>
              <w:t>bachelor’s</w:t>
            </w:r>
            <w:r w:rsidRPr="006D3067">
              <w:rPr>
                <w:rFonts w:asciiTheme="minorHAnsi" w:hAnsiTheme="minorHAnsi"/>
              </w:rPr>
              <w:t xml:space="preserve">-level program </w:t>
            </w:r>
            <w:r>
              <w:rPr>
                <w:rFonts w:asciiTheme="minorHAnsi" w:hAnsiTheme="minorHAnsi"/>
              </w:rPr>
              <w:t xml:space="preserve">are </w:t>
            </w:r>
            <w:r w:rsidRPr="006D3067">
              <w:rPr>
                <w:rFonts w:asciiTheme="minorHAnsi" w:hAnsiTheme="minorHAnsi"/>
              </w:rPr>
              <w:t xml:space="preserve">expressed in terms of </w:t>
            </w:r>
            <w:r>
              <w:rPr>
                <w:rFonts w:asciiTheme="minorHAnsi" w:hAnsiTheme="minorHAnsi"/>
              </w:rPr>
              <w:t xml:space="preserve">desired performance ratings on </w:t>
            </w:r>
            <w:r w:rsidRPr="006D3067">
              <w:rPr>
                <w:rFonts w:asciiTheme="minorHAnsi" w:hAnsiTheme="minorHAnsi"/>
              </w:rPr>
              <w:t>lea</w:t>
            </w:r>
            <w:r>
              <w:rPr>
                <w:rFonts w:asciiTheme="minorHAnsi" w:hAnsiTheme="minorHAnsi"/>
              </w:rPr>
              <w:t>rning-outcome</w:t>
            </w:r>
            <w:r w:rsidRPr="006D3067">
              <w:rPr>
                <w:rFonts w:asciiTheme="minorHAnsi" w:hAnsiTheme="minorHAnsi"/>
              </w:rPr>
              <w:t xml:space="preserve">-related evaluation criteria in the </w:t>
            </w:r>
            <w:r>
              <w:rPr>
                <w:rFonts w:asciiTheme="minorHAnsi" w:hAnsiTheme="minorHAnsi"/>
              </w:rPr>
              <w:t xml:space="preserve">evaluation rubrics associated with that measure, or in the case of </w:t>
            </w:r>
            <w:r w:rsidRPr="00FA2129">
              <w:rPr>
                <w:rFonts w:asciiTheme="minorHAnsi" w:hAnsiTheme="minorHAnsi"/>
              </w:rPr>
              <w:t>objective-type comprehensive examinations</w:t>
            </w:r>
            <w:r>
              <w:rPr>
                <w:rFonts w:asciiTheme="minorHAnsi" w:hAnsiTheme="minorHAnsi"/>
              </w:rPr>
              <w:t xml:space="preserve">, in terms of </w:t>
            </w:r>
            <w:r w:rsidRPr="00FA2129">
              <w:rPr>
                <w:rFonts w:asciiTheme="minorHAnsi" w:hAnsiTheme="minorHAnsi"/>
              </w:rPr>
              <w:t xml:space="preserve">desired performance levels on each subset of exam questions associated with each intended learning outcome </w:t>
            </w:r>
            <w:r>
              <w:rPr>
                <w:rFonts w:asciiTheme="minorHAnsi" w:hAnsiTheme="minorHAnsi"/>
              </w:rPr>
              <w:t>that it is designed to measure.</w:t>
            </w:r>
          </w:p>
        </w:tc>
      </w:tr>
      <w:tr w:rsidR="00C41ADE" w:rsidTr="006B3112">
        <w:trPr>
          <w:trHeight w:val="432"/>
          <w:jc w:val="center"/>
        </w:trPr>
        <w:tc>
          <w:tcPr>
            <w:tcW w:w="720" w:type="dxa"/>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shd w:val="clear" w:color="auto" w:fill="DBE5F1" w:themeFill="accent1" w:themeFillTint="33"/>
            <w:vAlign w:val="center"/>
          </w:tcPr>
          <w:p w:rsidR="00C41ADE" w:rsidRDefault="00C41ADE" w:rsidP="006B3112">
            <w:pPr>
              <w:spacing w:before="60" w:after="60"/>
              <w:rPr>
                <w:rFonts w:asciiTheme="minorHAnsi" w:hAnsiTheme="minorHAnsi"/>
              </w:rPr>
            </w:pPr>
            <w:r>
              <w:rPr>
                <w:rFonts w:asciiTheme="minorHAnsi" w:hAnsiTheme="minorHAnsi"/>
              </w:rPr>
              <w:t>No overall grades, percentage scores, or marks on any learning assessment instrument are being used as direct measures of student learning. In addition, the “completion of a task or assignment” is not being used as a direct measure of student learning.</w:t>
            </w:r>
          </w:p>
        </w:tc>
      </w:tr>
      <w:tr w:rsidR="00C41ADE" w:rsidTr="006B3112">
        <w:trPr>
          <w:trHeight w:val="432"/>
          <w:jc w:val="center"/>
        </w:trPr>
        <w:tc>
          <w:tcPr>
            <w:tcW w:w="720" w:type="dxa"/>
            <w:shd w:val="clear" w:color="auto" w:fill="auto"/>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shd w:val="clear" w:color="auto" w:fill="auto"/>
            <w:vAlign w:val="center"/>
          </w:tcPr>
          <w:p w:rsidR="00C41ADE" w:rsidRDefault="00C41ADE" w:rsidP="006B3112">
            <w:pPr>
              <w:spacing w:before="60" w:after="60"/>
              <w:rPr>
                <w:rFonts w:asciiTheme="minorHAnsi" w:hAnsiTheme="minorHAnsi"/>
              </w:rPr>
            </w:pPr>
            <w:r>
              <w:rPr>
                <w:rFonts w:asciiTheme="minorHAnsi" w:hAnsiTheme="minorHAnsi"/>
              </w:rPr>
              <w:t>T</w:t>
            </w:r>
            <w:r w:rsidRPr="00E556FF">
              <w:rPr>
                <w:rFonts w:asciiTheme="minorHAnsi" w:hAnsiTheme="minorHAnsi"/>
              </w:rPr>
              <w:t xml:space="preserve">he </w:t>
            </w:r>
            <w:r w:rsidRPr="006D3067">
              <w:rPr>
                <w:rFonts w:asciiTheme="minorHAnsi" w:hAnsiTheme="minorHAnsi"/>
              </w:rPr>
              <w:t xml:space="preserve">performance </w:t>
            </w:r>
            <w:r>
              <w:rPr>
                <w:rFonts w:asciiTheme="minorHAnsi" w:hAnsiTheme="minorHAnsi"/>
              </w:rPr>
              <w:t>objectives</w:t>
            </w:r>
            <w:r w:rsidRPr="006D3067">
              <w:rPr>
                <w:rFonts w:asciiTheme="minorHAnsi" w:hAnsiTheme="minorHAnsi"/>
              </w:rPr>
              <w:t xml:space="preserve"> (measurable </w:t>
            </w:r>
            <w:r>
              <w:rPr>
                <w:rFonts w:asciiTheme="minorHAnsi" w:hAnsiTheme="minorHAnsi"/>
              </w:rPr>
              <w:t>performance targets/criteria)</w:t>
            </w:r>
            <w:r w:rsidRPr="00E556FF">
              <w:rPr>
                <w:rFonts w:asciiTheme="minorHAnsi" w:hAnsiTheme="minorHAnsi"/>
              </w:rPr>
              <w:t xml:space="preserve"> for </w:t>
            </w:r>
            <w:r w:rsidRPr="006D3067">
              <w:rPr>
                <w:rFonts w:asciiTheme="minorHAnsi" w:hAnsiTheme="minorHAnsi"/>
              </w:rPr>
              <w:t xml:space="preserve">each </w:t>
            </w:r>
            <w:r>
              <w:rPr>
                <w:rFonts w:asciiTheme="minorHAnsi" w:hAnsiTheme="minorHAnsi"/>
              </w:rPr>
              <w:t>in</w:t>
            </w:r>
            <w:r w:rsidRPr="006D3067">
              <w:rPr>
                <w:rFonts w:asciiTheme="minorHAnsi" w:hAnsiTheme="minorHAnsi"/>
              </w:rPr>
              <w:t xml:space="preserve">direct measure of student learning in each </w:t>
            </w:r>
            <w:r>
              <w:rPr>
                <w:rFonts w:asciiTheme="minorHAnsi" w:hAnsiTheme="minorHAnsi"/>
              </w:rPr>
              <w:t>bachelor’s</w:t>
            </w:r>
            <w:r w:rsidRPr="006D3067">
              <w:rPr>
                <w:rFonts w:asciiTheme="minorHAnsi" w:hAnsiTheme="minorHAnsi"/>
              </w:rPr>
              <w:t>-level program</w:t>
            </w:r>
            <w:r w:rsidRPr="00E556FF">
              <w:rPr>
                <w:rFonts w:asciiTheme="minorHAnsi" w:hAnsiTheme="minorHAnsi"/>
              </w:rPr>
              <w:t xml:space="preserve"> </w:t>
            </w:r>
            <w:r>
              <w:rPr>
                <w:rFonts w:asciiTheme="minorHAnsi" w:hAnsiTheme="minorHAnsi"/>
              </w:rPr>
              <w:t xml:space="preserve">are </w:t>
            </w:r>
            <w:r w:rsidRPr="00E556FF">
              <w:rPr>
                <w:rFonts w:asciiTheme="minorHAnsi" w:hAnsiTheme="minorHAnsi"/>
              </w:rPr>
              <w:t xml:space="preserve">expressed in terms of desired results on </w:t>
            </w:r>
            <w:r>
              <w:rPr>
                <w:rFonts w:asciiTheme="minorHAnsi" w:hAnsiTheme="minorHAnsi"/>
              </w:rPr>
              <w:t>learning-outcome</w:t>
            </w:r>
            <w:r w:rsidRPr="00E556FF">
              <w:rPr>
                <w:rFonts w:asciiTheme="minorHAnsi" w:hAnsiTheme="minorHAnsi"/>
              </w:rPr>
              <w:t>-related items/questions in the instruments</w:t>
            </w:r>
            <w:r>
              <w:rPr>
                <w:rFonts w:asciiTheme="minorHAnsi" w:hAnsiTheme="minorHAnsi"/>
              </w:rPr>
              <w:t>.</w:t>
            </w:r>
          </w:p>
        </w:tc>
      </w:tr>
      <w:tr w:rsidR="00C41ADE" w:rsidTr="006B3112">
        <w:trPr>
          <w:trHeight w:val="432"/>
          <w:jc w:val="center"/>
        </w:trPr>
        <w:tc>
          <w:tcPr>
            <w:tcW w:w="720" w:type="dxa"/>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shd w:val="clear" w:color="auto" w:fill="DBE5F1" w:themeFill="accent1" w:themeFillTint="33"/>
            <w:vAlign w:val="center"/>
          </w:tcPr>
          <w:p w:rsidR="00C41ADE" w:rsidRDefault="00C41ADE" w:rsidP="006B3112">
            <w:pPr>
              <w:spacing w:before="60" w:after="60"/>
              <w:rPr>
                <w:rFonts w:asciiTheme="minorHAnsi" w:hAnsiTheme="minorHAnsi"/>
              </w:rPr>
            </w:pPr>
            <w:r>
              <w:rPr>
                <w:rFonts w:asciiTheme="minorHAnsi" w:hAnsiTheme="minorHAnsi"/>
              </w:rPr>
              <w:t>T</w:t>
            </w:r>
            <w:r w:rsidRPr="00E556FF">
              <w:rPr>
                <w:rFonts w:asciiTheme="minorHAnsi" w:hAnsiTheme="minorHAnsi"/>
              </w:rPr>
              <w:t xml:space="preserve">he </w:t>
            </w:r>
            <w:r w:rsidRPr="006D3067">
              <w:rPr>
                <w:rFonts w:asciiTheme="minorHAnsi" w:hAnsiTheme="minorHAnsi"/>
              </w:rPr>
              <w:t xml:space="preserve">performance </w:t>
            </w:r>
            <w:r>
              <w:rPr>
                <w:rFonts w:asciiTheme="minorHAnsi" w:hAnsiTheme="minorHAnsi"/>
              </w:rPr>
              <w:t>objectives</w:t>
            </w:r>
            <w:r w:rsidRPr="006D3067">
              <w:rPr>
                <w:rFonts w:asciiTheme="minorHAnsi" w:hAnsiTheme="minorHAnsi"/>
              </w:rPr>
              <w:t xml:space="preserve"> (measurable </w:t>
            </w:r>
            <w:r>
              <w:rPr>
                <w:rFonts w:asciiTheme="minorHAnsi" w:hAnsiTheme="minorHAnsi"/>
              </w:rPr>
              <w:t>performance targets/criteria)</w:t>
            </w:r>
            <w:r w:rsidRPr="00E556FF">
              <w:rPr>
                <w:rFonts w:asciiTheme="minorHAnsi" w:hAnsiTheme="minorHAnsi"/>
              </w:rPr>
              <w:t xml:space="preserve"> for </w:t>
            </w:r>
            <w:r w:rsidRPr="006D3067">
              <w:rPr>
                <w:rFonts w:asciiTheme="minorHAnsi" w:hAnsiTheme="minorHAnsi"/>
              </w:rPr>
              <w:t xml:space="preserve">each </w:t>
            </w:r>
            <w:r>
              <w:rPr>
                <w:rFonts w:asciiTheme="minorHAnsi" w:hAnsiTheme="minorHAnsi"/>
              </w:rPr>
              <w:t>in</w:t>
            </w:r>
            <w:r w:rsidRPr="006D3067">
              <w:rPr>
                <w:rFonts w:asciiTheme="minorHAnsi" w:hAnsiTheme="minorHAnsi"/>
              </w:rPr>
              <w:t xml:space="preserve">direct measure of student learning in each </w:t>
            </w:r>
            <w:r>
              <w:rPr>
                <w:rFonts w:asciiTheme="minorHAnsi" w:hAnsiTheme="minorHAnsi"/>
              </w:rPr>
              <w:t>bachelor’s</w:t>
            </w:r>
            <w:r w:rsidRPr="006D3067">
              <w:rPr>
                <w:rFonts w:asciiTheme="minorHAnsi" w:hAnsiTheme="minorHAnsi"/>
              </w:rPr>
              <w:t>-level program</w:t>
            </w:r>
            <w:r w:rsidRPr="00E556FF">
              <w:rPr>
                <w:rFonts w:asciiTheme="minorHAnsi" w:hAnsiTheme="minorHAnsi"/>
              </w:rPr>
              <w:t xml:space="preserve"> </w:t>
            </w:r>
            <w:r>
              <w:rPr>
                <w:rFonts w:asciiTheme="minorHAnsi" w:hAnsiTheme="minorHAnsi"/>
              </w:rPr>
              <w:t xml:space="preserve">are not </w:t>
            </w:r>
            <w:r w:rsidRPr="00E556FF">
              <w:rPr>
                <w:rFonts w:asciiTheme="minorHAnsi" w:hAnsiTheme="minorHAnsi"/>
              </w:rPr>
              <w:t>expressed in terms of student satisfaction with instructors, teaching, courses, etc</w:t>
            </w:r>
            <w:r>
              <w:rPr>
                <w:rFonts w:asciiTheme="minorHAnsi" w:hAnsiTheme="minorHAnsi"/>
              </w:rPr>
              <w:t>.</w:t>
            </w:r>
          </w:p>
        </w:tc>
      </w:tr>
      <w:tr w:rsidR="00C41ADE" w:rsidRPr="0057353E" w:rsidTr="006B3112">
        <w:trPr>
          <w:trHeight w:val="432"/>
          <w:jc w:val="center"/>
        </w:trPr>
        <w:tc>
          <w:tcPr>
            <w:tcW w:w="7488" w:type="dxa"/>
            <w:gridSpan w:val="2"/>
            <w:shd w:val="clear" w:color="auto" w:fill="F2DBDB" w:themeFill="accent2" w:themeFillTint="33"/>
            <w:vAlign w:val="center"/>
          </w:tcPr>
          <w:p w:rsidR="00C41ADE" w:rsidRPr="00701BEC" w:rsidRDefault="00C41ADE" w:rsidP="006B3112">
            <w:pPr>
              <w:spacing w:before="60" w:after="60"/>
              <w:rPr>
                <w:rFonts w:ascii="Calibri" w:hAnsi="Calibri"/>
                <w:b/>
                <w:i/>
                <w:iCs/>
              </w:rPr>
            </w:pPr>
            <w:r>
              <w:rPr>
                <w:rFonts w:ascii="Calibri" w:hAnsi="Calibri"/>
                <w:b/>
                <w:i/>
                <w:iCs/>
              </w:rPr>
              <w:t>Learning Assessment for Master’s</w:t>
            </w:r>
            <w:r w:rsidRPr="00701BEC">
              <w:rPr>
                <w:rFonts w:ascii="Calibri" w:hAnsi="Calibri"/>
                <w:b/>
                <w:i/>
                <w:iCs/>
              </w:rPr>
              <w:t>-Level Programs</w:t>
            </w:r>
          </w:p>
        </w:tc>
        <w:tc>
          <w:tcPr>
            <w:tcW w:w="1872" w:type="dxa"/>
            <w:shd w:val="clear" w:color="auto" w:fill="F2DBDB" w:themeFill="accent2" w:themeFillTint="33"/>
            <w:vAlign w:val="center"/>
          </w:tcPr>
          <w:p w:rsidR="00C41ADE" w:rsidRPr="0057353E" w:rsidRDefault="00C41ADE" w:rsidP="006B3112">
            <w:pPr>
              <w:rPr>
                <w:rFonts w:asciiTheme="minorHAnsi" w:hAnsiTheme="minorHAnsi" w:cstheme="minorHAnsi"/>
              </w:rPr>
            </w:pPr>
            <w:r w:rsidRPr="0057353E">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57353E">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57353E">
              <w:rPr>
                <w:rFonts w:asciiTheme="minorHAnsi" w:hAnsiTheme="minorHAnsi" w:cstheme="minorHAnsi"/>
                <w:color w:val="000000"/>
                <w:spacing w:val="8"/>
              </w:rPr>
              <w:fldChar w:fldCharType="end"/>
            </w:r>
            <w:r w:rsidRPr="0057353E">
              <w:rPr>
                <w:rFonts w:asciiTheme="minorHAnsi" w:hAnsiTheme="minorHAnsi" w:cstheme="minorHAnsi"/>
                <w:color w:val="000000"/>
                <w:spacing w:val="8"/>
              </w:rPr>
              <w:t xml:space="preserve"> </w:t>
            </w:r>
            <w:r w:rsidRPr="0057353E">
              <w:rPr>
                <w:rFonts w:ascii="Calibri" w:hAnsi="Calibri" w:cstheme="minorHAnsi"/>
                <w:color w:val="000000"/>
              </w:rPr>
              <w:t>Not Applicable</w:t>
            </w:r>
          </w:p>
        </w:tc>
      </w:tr>
      <w:tr w:rsidR="00C41ADE" w:rsidTr="006B3112">
        <w:trPr>
          <w:trHeight w:val="432"/>
          <w:jc w:val="center"/>
        </w:trPr>
        <w:tc>
          <w:tcPr>
            <w:tcW w:w="720" w:type="dxa"/>
            <w:tcBorders>
              <w:bottom w:val="single" w:sz="4" w:space="0" w:color="000000" w:themeColor="text1"/>
            </w:tcBorders>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tcBorders>
              <w:bottom w:val="single" w:sz="4" w:space="0" w:color="000000" w:themeColor="text1"/>
            </w:tcBorders>
            <w:vAlign w:val="center"/>
          </w:tcPr>
          <w:p w:rsidR="00C41ADE" w:rsidRDefault="00C41ADE" w:rsidP="000B2999">
            <w:pPr>
              <w:spacing w:before="60" w:after="60"/>
              <w:rPr>
                <w:rFonts w:asciiTheme="minorHAnsi" w:hAnsiTheme="minorHAnsi"/>
              </w:rPr>
            </w:pPr>
            <w:r>
              <w:rPr>
                <w:rFonts w:ascii="Calibri" w:hAnsi="Calibri"/>
                <w:iCs/>
              </w:rPr>
              <w:t>The O/A plan articulates intended student learning outcomes for each master’s-level business program for which the academic business</w:t>
            </w:r>
            <w:r w:rsidR="000B2999">
              <w:rPr>
                <w:rFonts w:ascii="Calibri" w:hAnsi="Calibri"/>
                <w:iCs/>
              </w:rPr>
              <w:t xml:space="preserve"> unit is seeking accreditation.</w:t>
            </w:r>
          </w:p>
        </w:tc>
      </w:tr>
      <w:tr w:rsidR="0063356E" w:rsidTr="0063356E">
        <w:trPr>
          <w:trHeight w:val="432"/>
          <w:jc w:val="center"/>
        </w:trPr>
        <w:tc>
          <w:tcPr>
            <w:tcW w:w="720" w:type="dxa"/>
            <w:shd w:val="clear" w:color="auto" w:fill="DBE5F1" w:themeFill="accent1" w:themeFillTint="33"/>
            <w:vAlign w:val="center"/>
          </w:tcPr>
          <w:p w:rsidR="0063356E" w:rsidRDefault="0063356E" w:rsidP="0063356E">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shd w:val="clear" w:color="auto" w:fill="DBE5F1" w:themeFill="accent1" w:themeFillTint="33"/>
            <w:vAlign w:val="center"/>
          </w:tcPr>
          <w:p w:rsidR="0063356E" w:rsidRPr="00EB0F55" w:rsidRDefault="0063356E" w:rsidP="00887BFB">
            <w:pPr>
              <w:spacing w:before="60" w:after="60"/>
              <w:rPr>
                <w:rFonts w:asciiTheme="minorHAnsi" w:hAnsiTheme="minorHAnsi"/>
              </w:rPr>
            </w:pPr>
            <w:r w:rsidRPr="00EB0F55">
              <w:rPr>
                <w:rFonts w:asciiTheme="minorHAnsi" w:hAnsiTheme="minorHAnsi"/>
              </w:rPr>
              <w:t xml:space="preserve">For each intended student learning outcome in each </w:t>
            </w:r>
            <w:r>
              <w:rPr>
                <w:rFonts w:asciiTheme="minorHAnsi" w:hAnsiTheme="minorHAnsi"/>
              </w:rPr>
              <w:t>master’s</w:t>
            </w:r>
            <w:r w:rsidRPr="00EB0F55">
              <w:rPr>
                <w:rFonts w:asciiTheme="minorHAnsi" w:hAnsiTheme="minorHAnsi"/>
              </w:rPr>
              <w:t>-level program, the O/A plan identifies the broad-based student learning goals</w:t>
            </w:r>
            <w:r>
              <w:rPr>
                <w:rFonts w:asciiTheme="minorHAnsi" w:hAnsiTheme="minorHAnsi"/>
              </w:rPr>
              <w:t xml:space="preserve"> (from Section I: Mission and Broad-Based Goals)</w:t>
            </w:r>
            <w:r w:rsidRPr="00EB0F55">
              <w:rPr>
                <w:rFonts w:asciiTheme="minorHAnsi" w:hAnsiTheme="minorHAnsi"/>
              </w:rPr>
              <w:t xml:space="preserve"> </w:t>
            </w:r>
            <w:r>
              <w:rPr>
                <w:rFonts w:asciiTheme="minorHAnsi" w:hAnsiTheme="minorHAnsi"/>
              </w:rPr>
              <w:t xml:space="preserve">to which </w:t>
            </w:r>
            <w:r w:rsidRPr="00EB0F55">
              <w:rPr>
                <w:rFonts w:asciiTheme="minorHAnsi" w:hAnsiTheme="minorHAnsi"/>
              </w:rPr>
              <w:t>that outcome</w:t>
            </w:r>
            <w:r>
              <w:rPr>
                <w:rFonts w:asciiTheme="minorHAnsi" w:hAnsiTheme="minorHAnsi"/>
              </w:rPr>
              <w:t xml:space="preserve"> is linked</w:t>
            </w:r>
            <w:r w:rsidRPr="00EB0F55">
              <w:rPr>
                <w:rFonts w:asciiTheme="minorHAnsi" w:hAnsiTheme="minorHAnsi"/>
              </w:rPr>
              <w:t>.</w:t>
            </w:r>
          </w:p>
        </w:tc>
      </w:tr>
      <w:tr w:rsidR="0063356E" w:rsidTr="0063356E">
        <w:trPr>
          <w:trHeight w:val="432"/>
          <w:jc w:val="center"/>
        </w:trPr>
        <w:tc>
          <w:tcPr>
            <w:tcW w:w="720" w:type="dxa"/>
            <w:shd w:val="clear" w:color="auto" w:fill="auto"/>
            <w:vAlign w:val="center"/>
          </w:tcPr>
          <w:p w:rsidR="0063356E" w:rsidRDefault="0063356E" w:rsidP="0063356E">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shd w:val="clear" w:color="auto" w:fill="auto"/>
            <w:vAlign w:val="center"/>
          </w:tcPr>
          <w:p w:rsidR="0063356E" w:rsidRPr="00EB0F55" w:rsidRDefault="0063356E" w:rsidP="0063356E">
            <w:pPr>
              <w:spacing w:before="60" w:after="60"/>
              <w:rPr>
                <w:rFonts w:asciiTheme="minorHAnsi" w:hAnsiTheme="minorHAnsi"/>
              </w:rPr>
            </w:pPr>
            <w:r w:rsidRPr="00EB0F55">
              <w:rPr>
                <w:rFonts w:asciiTheme="minorHAnsi" w:hAnsiTheme="minorHAnsi"/>
              </w:rPr>
              <w:t xml:space="preserve">Each intended student learning outcome in </w:t>
            </w:r>
            <w:r w:rsidRPr="00EB0F55">
              <w:rPr>
                <w:rFonts w:ascii="Calibri" w:hAnsi="Calibri"/>
                <w:iCs/>
              </w:rPr>
              <w:t xml:space="preserve">each </w:t>
            </w:r>
            <w:r>
              <w:rPr>
                <w:rFonts w:ascii="Calibri" w:hAnsi="Calibri"/>
                <w:iCs/>
              </w:rPr>
              <w:t>master’s</w:t>
            </w:r>
            <w:r w:rsidRPr="00EB0F55">
              <w:rPr>
                <w:rFonts w:ascii="Calibri" w:hAnsi="Calibri"/>
                <w:iCs/>
              </w:rPr>
              <w:t xml:space="preserve">-level program </w:t>
            </w:r>
            <w:r>
              <w:rPr>
                <w:rFonts w:ascii="Calibri" w:hAnsi="Calibri"/>
                <w:iCs/>
              </w:rPr>
              <w:t xml:space="preserve">is linked </w:t>
            </w:r>
            <w:r w:rsidRPr="00EB0F55">
              <w:rPr>
                <w:rFonts w:asciiTheme="minorHAnsi" w:hAnsiTheme="minorHAnsi"/>
              </w:rPr>
              <w:t>to some broad-based student learning goal</w:t>
            </w:r>
            <w:r>
              <w:rPr>
                <w:rFonts w:asciiTheme="minorHAnsi" w:hAnsiTheme="minorHAnsi"/>
              </w:rPr>
              <w:t xml:space="preserve"> (from Section I: Mission and Broad-Based Goals)</w:t>
            </w:r>
            <w:r w:rsidRPr="00EB0F55">
              <w:rPr>
                <w:rFonts w:asciiTheme="minorHAnsi" w:hAnsiTheme="minorHAnsi"/>
              </w:rPr>
              <w:t>.</w:t>
            </w:r>
          </w:p>
        </w:tc>
      </w:tr>
    </w:tbl>
    <w:p w:rsidR="006B3112" w:rsidRDefault="006B3112">
      <w:pPr>
        <w:sectPr w:rsidR="006B3112" w:rsidSect="000B2999">
          <w:pgSz w:w="12240" w:h="15840" w:code="1"/>
          <w:pgMar w:top="1440" w:right="1440" w:bottom="1440" w:left="1440" w:header="720" w:footer="432" w:gutter="0"/>
          <w:pgBorders w:offsetFrom="page">
            <w:top w:val="single" w:sz="4" w:space="20" w:color="002060"/>
            <w:left w:val="single" w:sz="4" w:space="20" w:color="002060"/>
            <w:bottom w:val="single" w:sz="4" w:space="20" w:color="002060"/>
            <w:right w:val="single" w:sz="4" w:space="20" w:color="002060"/>
          </w:pgBorders>
          <w:cols w:space="720"/>
          <w:docGrid w:linePitch="360"/>
        </w:sectPr>
      </w:pPr>
    </w:p>
    <w:tbl>
      <w:tblPr>
        <w:tblStyle w:val="TableGrid3"/>
        <w:tblW w:w="9360" w:type="dxa"/>
        <w:jc w:val="center"/>
        <w:tblLook w:val="04A0" w:firstRow="1" w:lastRow="0" w:firstColumn="1" w:lastColumn="0" w:noHBand="0" w:noVBand="1"/>
      </w:tblPr>
      <w:tblGrid>
        <w:gridCol w:w="9360"/>
      </w:tblGrid>
      <w:tr w:rsidR="006B3112" w:rsidTr="006B3112">
        <w:trPr>
          <w:trHeight w:val="432"/>
          <w:jc w:val="center"/>
        </w:trPr>
        <w:tc>
          <w:tcPr>
            <w:tcW w:w="9360" w:type="dxa"/>
            <w:shd w:val="clear" w:color="auto" w:fill="002060"/>
            <w:vAlign w:val="center"/>
          </w:tcPr>
          <w:p w:rsidR="006B3112" w:rsidRPr="000D44AA" w:rsidRDefault="006B3112" w:rsidP="006B3112">
            <w:pPr>
              <w:spacing w:before="60" w:after="60"/>
              <w:rPr>
                <w:rFonts w:ascii="Calibri" w:hAnsi="Calibri"/>
                <w:b/>
                <w:iCs/>
              </w:rPr>
            </w:pPr>
            <w:r w:rsidRPr="000D44AA">
              <w:rPr>
                <w:rFonts w:ascii="Calibri" w:hAnsi="Calibri"/>
                <w:b/>
                <w:iCs/>
              </w:rPr>
              <w:lastRenderedPageBreak/>
              <w:t>Section I</w:t>
            </w:r>
            <w:r>
              <w:rPr>
                <w:rFonts w:ascii="Calibri" w:hAnsi="Calibri"/>
                <w:b/>
                <w:iCs/>
              </w:rPr>
              <w:t>I</w:t>
            </w:r>
            <w:r w:rsidRPr="000D44AA">
              <w:rPr>
                <w:rFonts w:ascii="Calibri" w:hAnsi="Calibri"/>
                <w:b/>
                <w:iCs/>
              </w:rPr>
              <w:t xml:space="preserve">: </w:t>
            </w:r>
            <w:r>
              <w:rPr>
                <w:rFonts w:ascii="Calibri" w:hAnsi="Calibri"/>
                <w:b/>
                <w:iCs/>
              </w:rPr>
              <w:t xml:space="preserve">Student Learning </w:t>
            </w:r>
            <w:r w:rsidRPr="000D44AA">
              <w:rPr>
                <w:rFonts w:ascii="Calibri" w:hAnsi="Calibri"/>
                <w:b/>
                <w:iCs/>
              </w:rPr>
              <w:t>Assessment</w:t>
            </w:r>
            <w:r>
              <w:rPr>
                <w:rFonts w:ascii="Calibri" w:hAnsi="Calibri"/>
                <w:b/>
                <w:iCs/>
              </w:rPr>
              <w:t xml:space="preserve"> (Cont’d)</w:t>
            </w:r>
          </w:p>
        </w:tc>
      </w:tr>
    </w:tbl>
    <w:tbl>
      <w:tblPr>
        <w:tblStyle w:val="TableGrid41"/>
        <w:tblW w:w="9360" w:type="dxa"/>
        <w:jc w:val="center"/>
        <w:tblLook w:val="04A0" w:firstRow="1" w:lastRow="0" w:firstColumn="1" w:lastColumn="0" w:noHBand="0" w:noVBand="1"/>
      </w:tblPr>
      <w:tblGrid>
        <w:gridCol w:w="720"/>
        <w:gridCol w:w="8640"/>
      </w:tblGrid>
      <w:tr w:rsidR="000B2999" w:rsidRPr="00EB0F55" w:rsidTr="006747E8">
        <w:trPr>
          <w:trHeight w:val="432"/>
          <w:jc w:val="center"/>
        </w:trPr>
        <w:tc>
          <w:tcPr>
            <w:tcW w:w="720" w:type="dxa"/>
            <w:tcBorders>
              <w:top w:val="nil"/>
            </w:tcBorders>
            <w:shd w:val="clear" w:color="auto" w:fill="auto"/>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tcBorders>
              <w:top w:val="nil"/>
            </w:tcBorders>
            <w:shd w:val="clear" w:color="auto" w:fill="auto"/>
            <w:vAlign w:val="center"/>
          </w:tcPr>
          <w:p w:rsidR="000B2999" w:rsidRPr="00EB0F55" w:rsidRDefault="000B2999" w:rsidP="00887BFB">
            <w:pPr>
              <w:spacing w:before="60" w:after="60"/>
              <w:rPr>
                <w:rFonts w:asciiTheme="minorHAnsi" w:hAnsiTheme="minorHAnsi"/>
              </w:rPr>
            </w:pPr>
            <w:r w:rsidRPr="00EB0F55">
              <w:rPr>
                <w:rFonts w:asciiTheme="minorHAnsi" w:hAnsiTheme="minorHAnsi"/>
              </w:rPr>
              <w:t xml:space="preserve">For each intended student learning outcome in each </w:t>
            </w:r>
            <w:r>
              <w:rPr>
                <w:rFonts w:asciiTheme="minorHAnsi" w:hAnsiTheme="minorHAnsi"/>
              </w:rPr>
              <w:t>master’s</w:t>
            </w:r>
            <w:r w:rsidRPr="00EB0F55">
              <w:rPr>
                <w:rFonts w:asciiTheme="minorHAnsi" w:hAnsiTheme="minorHAnsi"/>
              </w:rPr>
              <w:t xml:space="preserve">-level program, the O/A plan identifies the </w:t>
            </w:r>
            <w:r>
              <w:rPr>
                <w:rFonts w:asciiTheme="minorHAnsi" w:hAnsiTheme="minorHAnsi"/>
              </w:rPr>
              <w:t>‘Key Learning Outcomes for Master’s-Level Business Programs’</w:t>
            </w:r>
            <w:r w:rsidRPr="00EB0F55">
              <w:rPr>
                <w:rFonts w:asciiTheme="minorHAnsi" w:hAnsiTheme="minorHAnsi"/>
              </w:rPr>
              <w:t xml:space="preserve"> </w:t>
            </w:r>
            <w:r>
              <w:rPr>
                <w:rFonts w:asciiTheme="minorHAnsi" w:hAnsiTheme="minorHAnsi"/>
              </w:rPr>
              <w:t xml:space="preserve">to which that </w:t>
            </w:r>
            <w:r w:rsidRPr="00EB0F55">
              <w:rPr>
                <w:rFonts w:asciiTheme="minorHAnsi" w:hAnsiTheme="minorHAnsi"/>
              </w:rPr>
              <w:t>outcome</w:t>
            </w:r>
            <w:r>
              <w:rPr>
                <w:rFonts w:asciiTheme="minorHAnsi" w:hAnsiTheme="minorHAnsi"/>
              </w:rPr>
              <w:t xml:space="preserve"> is linked</w:t>
            </w:r>
            <w:r w:rsidRPr="00EB0F55">
              <w:rPr>
                <w:rFonts w:asciiTheme="minorHAnsi" w:hAnsiTheme="minorHAnsi"/>
              </w:rPr>
              <w:t>.</w:t>
            </w:r>
          </w:p>
        </w:tc>
      </w:tr>
      <w:tr w:rsidR="000B2999" w:rsidRPr="00EB0F55" w:rsidTr="006747E8">
        <w:trPr>
          <w:trHeight w:val="432"/>
          <w:jc w:val="center"/>
        </w:trPr>
        <w:tc>
          <w:tcPr>
            <w:tcW w:w="720" w:type="dxa"/>
            <w:shd w:val="clear" w:color="auto" w:fill="DBE5F1" w:themeFill="accent1" w:themeFillTint="33"/>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0B2999" w:rsidRPr="00EB0F55" w:rsidRDefault="000B2999" w:rsidP="00887BFB">
            <w:pPr>
              <w:spacing w:before="60" w:after="60"/>
              <w:rPr>
                <w:rFonts w:asciiTheme="minorHAnsi" w:hAnsiTheme="minorHAnsi"/>
              </w:rPr>
            </w:pPr>
            <w:r>
              <w:rPr>
                <w:rFonts w:ascii="Calibri" w:hAnsi="Calibri"/>
                <w:iCs/>
              </w:rPr>
              <w:t xml:space="preserve">The </w:t>
            </w:r>
            <w:r w:rsidRPr="00EB0F55">
              <w:rPr>
                <w:rFonts w:ascii="Calibri" w:hAnsi="Calibri"/>
                <w:iCs/>
              </w:rPr>
              <w:t xml:space="preserve">intended student learning outcomes for each </w:t>
            </w:r>
            <w:r>
              <w:rPr>
                <w:rFonts w:ascii="Calibri" w:hAnsi="Calibri"/>
                <w:iCs/>
              </w:rPr>
              <w:t>master’s</w:t>
            </w:r>
            <w:r w:rsidRPr="00EB0F55">
              <w:rPr>
                <w:rFonts w:ascii="Calibri" w:hAnsi="Calibri"/>
                <w:iCs/>
              </w:rPr>
              <w:t>-level program</w:t>
            </w:r>
            <w:r>
              <w:rPr>
                <w:rFonts w:ascii="Calibri" w:hAnsi="Calibri"/>
                <w:iCs/>
              </w:rPr>
              <w:t xml:space="preserve"> substantially encompass the ‘Key Learning Outcomes for Master’s-Level Business Programs.’</w:t>
            </w:r>
          </w:p>
        </w:tc>
      </w:tr>
      <w:tr w:rsidR="000B2999" w:rsidRPr="00EB0F55" w:rsidTr="006747E8">
        <w:trPr>
          <w:trHeight w:val="432"/>
          <w:jc w:val="center"/>
        </w:trPr>
        <w:tc>
          <w:tcPr>
            <w:tcW w:w="720" w:type="dxa"/>
            <w:tcBorders>
              <w:top w:val="nil"/>
            </w:tcBorders>
            <w:shd w:val="clear" w:color="auto" w:fill="auto"/>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tcBorders>
              <w:top w:val="nil"/>
            </w:tcBorders>
            <w:shd w:val="clear" w:color="auto" w:fill="auto"/>
            <w:vAlign w:val="center"/>
          </w:tcPr>
          <w:p w:rsidR="000B2999" w:rsidRPr="00EB0F55" w:rsidRDefault="000B2999" w:rsidP="0006549B">
            <w:pPr>
              <w:spacing w:before="60" w:after="60"/>
              <w:rPr>
                <w:rFonts w:asciiTheme="minorHAnsi" w:hAnsiTheme="minorHAnsi"/>
              </w:rPr>
            </w:pPr>
            <w:r w:rsidRPr="00EB0F55">
              <w:rPr>
                <w:rFonts w:asciiTheme="minorHAnsi" w:hAnsiTheme="minorHAnsi"/>
              </w:rPr>
              <w:t>The intended student learning outcomes are program-level outcomes, not course-level outcomes (i.e., they clearly describe what students are expected to know and be able to do at the conclusion of each master’s-level degree program.)</w:t>
            </w:r>
          </w:p>
        </w:tc>
      </w:tr>
      <w:tr w:rsidR="000B2999" w:rsidRPr="00EB0F55" w:rsidTr="006747E8">
        <w:trPr>
          <w:trHeight w:val="432"/>
          <w:jc w:val="center"/>
        </w:trPr>
        <w:tc>
          <w:tcPr>
            <w:tcW w:w="720" w:type="dxa"/>
            <w:shd w:val="clear" w:color="auto" w:fill="DBE5F1" w:themeFill="accent1" w:themeFillTint="33"/>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0B2999" w:rsidRPr="00EB0F55" w:rsidRDefault="000B2999" w:rsidP="0006549B">
            <w:pPr>
              <w:spacing w:before="60" w:after="60"/>
              <w:rPr>
                <w:rFonts w:asciiTheme="minorHAnsi" w:hAnsiTheme="minorHAnsi"/>
              </w:rPr>
            </w:pPr>
            <w:r w:rsidRPr="00EB0F55">
              <w:rPr>
                <w:rFonts w:asciiTheme="minorHAnsi" w:hAnsiTheme="minorHAnsi"/>
              </w:rPr>
              <w:t>The intended student learning outcomes are appropriate to master’s-level programs (i.e., they reflect appropriate master’s-level knowledge, skills, and competencies).</w:t>
            </w:r>
          </w:p>
        </w:tc>
      </w:tr>
      <w:tr w:rsidR="000B2999" w:rsidRPr="00EB0F55" w:rsidTr="006747E8">
        <w:trPr>
          <w:trHeight w:val="432"/>
          <w:jc w:val="center"/>
        </w:trPr>
        <w:tc>
          <w:tcPr>
            <w:tcW w:w="720" w:type="dxa"/>
            <w:shd w:val="clear" w:color="auto" w:fill="auto"/>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shd w:val="clear" w:color="auto" w:fill="auto"/>
            <w:vAlign w:val="center"/>
          </w:tcPr>
          <w:p w:rsidR="000B2999" w:rsidRPr="00EB0F55" w:rsidRDefault="000B2999" w:rsidP="0006549B">
            <w:pPr>
              <w:spacing w:before="60" w:after="60"/>
              <w:rPr>
                <w:rFonts w:asciiTheme="minorHAnsi" w:hAnsiTheme="minorHAnsi"/>
              </w:rPr>
            </w:pPr>
            <w:r w:rsidRPr="00EB0F55">
              <w:rPr>
                <w:rFonts w:asciiTheme="minorHAnsi" w:hAnsiTheme="minorHAnsi"/>
              </w:rPr>
              <w:t xml:space="preserve">The intended student learning outcomes are measurable, are stated using active verbs (e.g., according to Bloom’s Taxonomy of Educational Objectives), and </w:t>
            </w:r>
            <w:r>
              <w:rPr>
                <w:rFonts w:asciiTheme="minorHAnsi" w:hAnsiTheme="minorHAnsi"/>
              </w:rPr>
              <w:t xml:space="preserve">clearly </w:t>
            </w:r>
            <w:r w:rsidRPr="00EB0F55">
              <w:rPr>
                <w:rFonts w:asciiTheme="minorHAnsi" w:hAnsiTheme="minorHAnsi"/>
              </w:rPr>
              <w:t xml:space="preserve">describe the </w:t>
            </w:r>
            <w:r w:rsidRPr="00EB0F55">
              <w:rPr>
                <w:rFonts w:asciiTheme="minorHAnsi" w:eastAsia="Calibri" w:hAnsiTheme="minorHAnsi" w:cs="Times New Roman"/>
              </w:rPr>
              <w:t>knowledge, skills, abilities, competencies, attitudes, and values that students are expected to acquire as a result of completing their master’s-level programs of study</w:t>
            </w:r>
            <w:r w:rsidRPr="00EB0F55">
              <w:rPr>
                <w:rFonts w:asciiTheme="minorHAnsi" w:hAnsiTheme="minorHAnsi"/>
              </w:rPr>
              <w:t>.</w:t>
            </w:r>
          </w:p>
        </w:tc>
      </w:tr>
      <w:tr w:rsidR="000B2999" w:rsidRPr="00EB0F55" w:rsidTr="006747E8">
        <w:trPr>
          <w:trHeight w:val="432"/>
          <w:jc w:val="center"/>
        </w:trPr>
        <w:tc>
          <w:tcPr>
            <w:tcW w:w="720" w:type="dxa"/>
            <w:shd w:val="clear" w:color="auto" w:fill="DBE5F1" w:themeFill="accent1" w:themeFillTint="33"/>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0B2999" w:rsidRPr="00EB0F55" w:rsidRDefault="000B2999" w:rsidP="0006549B">
            <w:pPr>
              <w:spacing w:before="60" w:after="60"/>
              <w:rPr>
                <w:rFonts w:asciiTheme="minorHAnsi" w:hAnsiTheme="minorHAnsi"/>
              </w:rPr>
            </w:pPr>
            <w:r w:rsidRPr="00EB0F55">
              <w:rPr>
                <w:rFonts w:ascii="Calibri" w:hAnsi="Calibri"/>
                <w:iCs/>
              </w:rPr>
              <w:t xml:space="preserve">For each master’s-level business program for which the academic business unit is seeking accreditation, the O/A plan identifies </w:t>
            </w:r>
            <w:r>
              <w:rPr>
                <w:rFonts w:ascii="Calibri" w:hAnsi="Calibri"/>
                <w:iCs/>
              </w:rPr>
              <w:t xml:space="preserve">both </w:t>
            </w:r>
            <w:r w:rsidRPr="00EB0F55">
              <w:rPr>
                <w:rFonts w:ascii="Calibri" w:hAnsi="Calibri"/>
                <w:iCs/>
              </w:rPr>
              <w:t>direct and indire</w:t>
            </w:r>
            <w:r>
              <w:rPr>
                <w:rFonts w:ascii="Calibri" w:hAnsi="Calibri"/>
                <w:iCs/>
              </w:rPr>
              <w:t xml:space="preserve">ct measures of student learning </w:t>
            </w:r>
            <w:r w:rsidRPr="00EB0F55">
              <w:rPr>
                <w:rFonts w:ascii="Calibri" w:hAnsi="Calibri"/>
                <w:iCs/>
              </w:rPr>
              <w:t>that will be used to assess the program’s student learning outcomes.</w:t>
            </w:r>
          </w:p>
        </w:tc>
      </w:tr>
      <w:tr w:rsidR="000B2999" w:rsidRPr="00EB0F55" w:rsidTr="006747E8">
        <w:trPr>
          <w:trHeight w:val="432"/>
          <w:jc w:val="center"/>
        </w:trPr>
        <w:tc>
          <w:tcPr>
            <w:tcW w:w="720" w:type="dxa"/>
            <w:tcBorders>
              <w:bottom w:val="single" w:sz="4" w:space="0" w:color="000000" w:themeColor="text1"/>
            </w:tcBorders>
            <w:shd w:val="clear" w:color="auto" w:fill="auto"/>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tcBorders>
              <w:bottom w:val="single" w:sz="4" w:space="0" w:color="000000" w:themeColor="text1"/>
            </w:tcBorders>
            <w:shd w:val="clear" w:color="auto" w:fill="auto"/>
            <w:vAlign w:val="center"/>
          </w:tcPr>
          <w:p w:rsidR="000B2999" w:rsidRPr="00EB0F55" w:rsidRDefault="000B2999" w:rsidP="0006549B">
            <w:pPr>
              <w:spacing w:before="60" w:after="60"/>
              <w:rPr>
                <w:rFonts w:asciiTheme="minorHAnsi" w:hAnsiTheme="minorHAnsi"/>
              </w:rPr>
            </w:pPr>
            <w:r w:rsidRPr="00EB0F55">
              <w:rPr>
                <w:rFonts w:ascii="Calibri" w:hAnsi="Calibri"/>
                <w:iCs/>
              </w:rPr>
              <w:t>For each direct and indirect measure of student learning in each master’s-level program, the O/A plan identifies the intended student learning outcomes that are assessed by that measure.</w:t>
            </w:r>
          </w:p>
        </w:tc>
      </w:tr>
      <w:tr w:rsidR="000B2999" w:rsidRPr="00EB0F55" w:rsidTr="006747E8">
        <w:trPr>
          <w:trHeight w:val="432"/>
          <w:jc w:val="center"/>
        </w:trPr>
        <w:tc>
          <w:tcPr>
            <w:tcW w:w="720" w:type="dxa"/>
            <w:shd w:val="clear" w:color="auto" w:fill="DBE5F1" w:themeFill="accent1" w:themeFillTint="33"/>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0B2999" w:rsidRPr="00EB0F55" w:rsidRDefault="000B2999" w:rsidP="0006549B">
            <w:pPr>
              <w:spacing w:before="60" w:after="60"/>
              <w:rPr>
                <w:rFonts w:ascii="Calibri" w:hAnsi="Calibri"/>
                <w:iCs/>
              </w:rPr>
            </w:pPr>
            <w:r w:rsidRPr="00EB0F55">
              <w:rPr>
                <w:rFonts w:ascii="Calibri" w:hAnsi="Calibri"/>
                <w:iCs/>
              </w:rPr>
              <w:t>None of the direct measures of student learning in each master’s-level program are course-level assessments (i.e., they are not exams, assignments, or other tasks in individual courses, modules, or classes except in the case of those instruments used in an end-of-program, capstone course, module, or class).</w:t>
            </w:r>
          </w:p>
        </w:tc>
      </w:tr>
      <w:tr w:rsidR="000B2999" w:rsidRPr="00EB0F55" w:rsidTr="006747E8">
        <w:trPr>
          <w:trHeight w:val="432"/>
          <w:jc w:val="center"/>
        </w:trPr>
        <w:tc>
          <w:tcPr>
            <w:tcW w:w="720" w:type="dxa"/>
            <w:shd w:val="clear" w:color="auto" w:fill="auto"/>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shd w:val="clear" w:color="auto" w:fill="auto"/>
            <w:vAlign w:val="center"/>
          </w:tcPr>
          <w:p w:rsidR="000B2999" w:rsidRPr="00EB0F55" w:rsidRDefault="000B2999" w:rsidP="0006549B">
            <w:pPr>
              <w:spacing w:before="60" w:after="60"/>
              <w:rPr>
                <w:rFonts w:asciiTheme="minorHAnsi" w:hAnsiTheme="minorHAnsi"/>
              </w:rPr>
            </w:pPr>
            <w:r w:rsidRPr="00EB0F55">
              <w:rPr>
                <w:rFonts w:asciiTheme="minorHAnsi" w:hAnsiTheme="minorHAnsi"/>
              </w:rPr>
              <w:t xml:space="preserve">All direct learning assessment measures </w:t>
            </w:r>
            <w:r w:rsidRPr="00EB0F55">
              <w:rPr>
                <w:rFonts w:ascii="Calibri" w:hAnsi="Calibri"/>
                <w:iCs/>
              </w:rPr>
              <w:t xml:space="preserve">in each master’s-level program </w:t>
            </w:r>
            <w:r w:rsidRPr="00EB0F55">
              <w:rPr>
                <w:rFonts w:asciiTheme="minorHAnsi" w:hAnsiTheme="minorHAnsi"/>
              </w:rPr>
              <w:t>actually assess the intended student learning outcomes that they are designed to measure as specified in the student learning assessment tables (i.e., they contain required student performance components or tasks that students are required to complete that are directly related to the intended learning outcomes).</w:t>
            </w:r>
          </w:p>
        </w:tc>
      </w:tr>
      <w:tr w:rsidR="000B2999" w:rsidRPr="00EB0F55" w:rsidTr="006747E8">
        <w:trPr>
          <w:trHeight w:val="432"/>
          <w:jc w:val="center"/>
        </w:trPr>
        <w:tc>
          <w:tcPr>
            <w:tcW w:w="720" w:type="dxa"/>
            <w:shd w:val="clear" w:color="auto" w:fill="DBE5F1" w:themeFill="accent1" w:themeFillTint="33"/>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0B2999" w:rsidRPr="00EB0F55" w:rsidRDefault="000B2999" w:rsidP="0006549B">
            <w:pPr>
              <w:spacing w:before="60" w:after="60"/>
              <w:rPr>
                <w:rFonts w:asciiTheme="minorHAnsi" w:hAnsiTheme="minorHAnsi"/>
              </w:rPr>
            </w:pPr>
            <w:r w:rsidRPr="00EB0F55">
              <w:rPr>
                <w:rFonts w:asciiTheme="minorHAnsi" w:hAnsiTheme="minorHAnsi"/>
              </w:rPr>
              <w:t xml:space="preserve">Except in the case of objective-type comprehensive examinations, the direct learning assessment measures </w:t>
            </w:r>
            <w:r w:rsidRPr="00EB0F55">
              <w:rPr>
                <w:rFonts w:ascii="Calibri" w:hAnsi="Calibri"/>
                <w:iCs/>
              </w:rPr>
              <w:t xml:space="preserve">in each master’s-level program </w:t>
            </w:r>
            <w:r w:rsidRPr="00EB0F55">
              <w:rPr>
                <w:rFonts w:asciiTheme="minorHAnsi" w:hAnsiTheme="minorHAnsi"/>
              </w:rPr>
              <w:t>are accompanied by evaluation rubrics that contain performance criteria that are directly and explicitly tied back, related, or mapped  to the intended student learning outcomes in the program that the instruments are designed to measure.</w:t>
            </w:r>
          </w:p>
        </w:tc>
      </w:tr>
      <w:tr w:rsidR="000B2999" w:rsidRPr="00EB0F55" w:rsidTr="006747E8">
        <w:trPr>
          <w:trHeight w:val="432"/>
          <w:jc w:val="center"/>
        </w:trPr>
        <w:tc>
          <w:tcPr>
            <w:tcW w:w="720" w:type="dxa"/>
            <w:shd w:val="clear" w:color="auto" w:fill="auto"/>
            <w:vAlign w:val="center"/>
          </w:tcPr>
          <w:p w:rsidR="000B2999" w:rsidRPr="00EB0F55" w:rsidRDefault="000B2999"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shd w:val="clear" w:color="auto" w:fill="auto"/>
            <w:vAlign w:val="center"/>
          </w:tcPr>
          <w:p w:rsidR="000B2999" w:rsidRPr="00EB0F55" w:rsidRDefault="000B2999" w:rsidP="0006549B">
            <w:pPr>
              <w:spacing w:before="60" w:after="60"/>
              <w:rPr>
                <w:rFonts w:asciiTheme="minorHAnsi" w:hAnsiTheme="minorHAnsi"/>
              </w:rPr>
            </w:pPr>
            <w:r w:rsidRPr="00EB0F55">
              <w:rPr>
                <w:rFonts w:asciiTheme="minorHAnsi" w:hAnsiTheme="minorHAnsi"/>
              </w:rPr>
              <w:t xml:space="preserve">In the case of objective-type comprehensive examinations that are being used as direct learning assessment measures, the exams </w:t>
            </w:r>
            <w:r w:rsidRPr="00EB0F55">
              <w:rPr>
                <w:rFonts w:ascii="Calibri" w:hAnsi="Calibri"/>
                <w:iCs/>
              </w:rPr>
              <w:t xml:space="preserve">in each master’s-level program </w:t>
            </w:r>
            <w:r w:rsidRPr="00EB0F55">
              <w:rPr>
                <w:rFonts w:asciiTheme="minorHAnsi" w:hAnsiTheme="minorHAnsi"/>
              </w:rPr>
              <w:t>contain subsets of questions that are directly and explicitly tied back, related, or mapped to the intended learning outcomes that th</w:t>
            </w:r>
            <w:r w:rsidR="00C4082B">
              <w:rPr>
                <w:rFonts w:asciiTheme="minorHAnsi" w:hAnsiTheme="minorHAnsi"/>
              </w:rPr>
              <w:t>e exams are designed to measure.</w:t>
            </w:r>
          </w:p>
        </w:tc>
      </w:tr>
    </w:tbl>
    <w:p w:rsidR="00FA4954" w:rsidRDefault="00FA4954">
      <w:pPr>
        <w:sectPr w:rsidR="00FA4954" w:rsidSect="006747E8">
          <w:pgSz w:w="12240" w:h="15840" w:code="1"/>
          <w:pgMar w:top="1440" w:right="1440" w:bottom="1440" w:left="1440" w:header="720" w:footer="432" w:gutter="0"/>
          <w:pgBorders w:offsetFrom="page">
            <w:top w:val="single" w:sz="4" w:space="20" w:color="002060"/>
            <w:left w:val="single" w:sz="4" w:space="20" w:color="002060"/>
            <w:bottom w:val="single" w:sz="4" w:space="20" w:color="002060"/>
            <w:right w:val="single" w:sz="4" w:space="20" w:color="002060"/>
          </w:pgBorders>
          <w:cols w:space="720"/>
          <w:docGrid w:linePitch="360"/>
        </w:sectPr>
      </w:pPr>
    </w:p>
    <w:tbl>
      <w:tblPr>
        <w:tblStyle w:val="TableGrid4"/>
        <w:tblW w:w="9360" w:type="dxa"/>
        <w:jc w:val="center"/>
        <w:tblLook w:val="04A0" w:firstRow="1" w:lastRow="0" w:firstColumn="1" w:lastColumn="0" w:noHBand="0" w:noVBand="1"/>
      </w:tblPr>
      <w:tblGrid>
        <w:gridCol w:w="720"/>
        <w:gridCol w:w="8640"/>
      </w:tblGrid>
      <w:tr w:rsidR="00FA4954" w:rsidTr="00FA4954">
        <w:trPr>
          <w:trHeight w:val="432"/>
          <w:jc w:val="center"/>
        </w:trPr>
        <w:tc>
          <w:tcPr>
            <w:tcW w:w="9360" w:type="dxa"/>
            <w:gridSpan w:val="2"/>
            <w:tcBorders>
              <w:bottom w:val="single" w:sz="4" w:space="0" w:color="000000" w:themeColor="text1"/>
            </w:tcBorders>
            <w:shd w:val="clear" w:color="auto" w:fill="002060"/>
            <w:vAlign w:val="center"/>
          </w:tcPr>
          <w:p w:rsidR="00FA4954" w:rsidRPr="000D44AA" w:rsidRDefault="00FA4954" w:rsidP="00FA4954">
            <w:pPr>
              <w:spacing w:before="60" w:after="60"/>
              <w:rPr>
                <w:rFonts w:ascii="Calibri" w:hAnsi="Calibri"/>
                <w:b/>
                <w:iCs/>
              </w:rPr>
            </w:pPr>
            <w:r w:rsidRPr="000D44AA">
              <w:rPr>
                <w:rFonts w:ascii="Calibri" w:hAnsi="Calibri"/>
                <w:b/>
                <w:iCs/>
              </w:rPr>
              <w:lastRenderedPageBreak/>
              <w:t>Section I</w:t>
            </w:r>
            <w:r>
              <w:rPr>
                <w:rFonts w:ascii="Calibri" w:hAnsi="Calibri"/>
                <w:b/>
                <w:iCs/>
              </w:rPr>
              <w:t>I</w:t>
            </w:r>
            <w:r w:rsidRPr="000D44AA">
              <w:rPr>
                <w:rFonts w:ascii="Calibri" w:hAnsi="Calibri"/>
                <w:b/>
                <w:iCs/>
              </w:rPr>
              <w:t xml:space="preserve">: </w:t>
            </w:r>
            <w:r>
              <w:rPr>
                <w:rFonts w:ascii="Calibri" w:hAnsi="Calibri"/>
                <w:b/>
                <w:iCs/>
              </w:rPr>
              <w:t xml:space="preserve">Student Learning </w:t>
            </w:r>
            <w:r w:rsidRPr="000D44AA">
              <w:rPr>
                <w:rFonts w:ascii="Calibri" w:hAnsi="Calibri"/>
                <w:b/>
                <w:iCs/>
              </w:rPr>
              <w:t>Assessment</w:t>
            </w:r>
            <w:r>
              <w:rPr>
                <w:rFonts w:ascii="Calibri" w:hAnsi="Calibri"/>
                <w:b/>
                <w:iCs/>
              </w:rPr>
              <w:t xml:space="preserve"> (Cont’d)</w:t>
            </w:r>
          </w:p>
        </w:tc>
      </w:tr>
      <w:tr w:rsidR="00C41ADE" w:rsidTr="006B3112">
        <w:trPr>
          <w:trHeight w:val="432"/>
          <w:jc w:val="center"/>
        </w:trPr>
        <w:tc>
          <w:tcPr>
            <w:tcW w:w="720" w:type="dxa"/>
            <w:tcBorders>
              <w:bottom w:val="single" w:sz="4" w:space="0" w:color="000000" w:themeColor="text1"/>
            </w:tcBorders>
            <w:shd w:val="clear" w:color="auto" w:fill="auto"/>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tcBorders>
              <w:bottom w:val="single" w:sz="4" w:space="0" w:color="000000" w:themeColor="text1"/>
            </w:tcBorders>
            <w:shd w:val="clear" w:color="auto" w:fill="auto"/>
            <w:vAlign w:val="center"/>
          </w:tcPr>
          <w:p w:rsidR="00C41ADE" w:rsidRDefault="00C41ADE" w:rsidP="006B3112">
            <w:pPr>
              <w:spacing w:before="60" w:after="60"/>
              <w:rPr>
                <w:rFonts w:asciiTheme="minorHAnsi" w:hAnsiTheme="minorHAnsi"/>
              </w:rPr>
            </w:pPr>
            <w:r>
              <w:rPr>
                <w:rFonts w:asciiTheme="minorHAnsi" w:hAnsiTheme="minorHAnsi"/>
              </w:rPr>
              <w:t xml:space="preserve">All indirect measures of student learning </w:t>
            </w:r>
            <w:r>
              <w:rPr>
                <w:rFonts w:ascii="Calibri" w:hAnsi="Calibri"/>
                <w:iCs/>
              </w:rPr>
              <w:t xml:space="preserve">in each master’s-level program </w:t>
            </w:r>
            <w:r>
              <w:rPr>
                <w:rFonts w:asciiTheme="minorHAnsi" w:hAnsiTheme="minorHAnsi"/>
              </w:rPr>
              <w:t xml:space="preserve">contain items, questions, or components that are directly and explicitly </w:t>
            </w:r>
            <w:r w:rsidRPr="003C3480">
              <w:rPr>
                <w:rFonts w:asciiTheme="minorHAnsi" w:hAnsiTheme="minorHAnsi"/>
              </w:rPr>
              <w:t>tied back, related</w:t>
            </w:r>
            <w:r>
              <w:rPr>
                <w:rFonts w:asciiTheme="minorHAnsi" w:hAnsiTheme="minorHAnsi"/>
              </w:rPr>
              <w:t xml:space="preserve">, or mapped </w:t>
            </w:r>
            <w:r w:rsidRPr="003C3480">
              <w:rPr>
                <w:rFonts w:asciiTheme="minorHAnsi" w:hAnsiTheme="minorHAnsi"/>
              </w:rPr>
              <w:t xml:space="preserve">to </w:t>
            </w:r>
            <w:r>
              <w:rPr>
                <w:rFonts w:asciiTheme="minorHAnsi" w:hAnsiTheme="minorHAnsi"/>
              </w:rPr>
              <w:t xml:space="preserve">the intended student learning outcomes that they are designed to </w:t>
            </w:r>
            <w:r w:rsidR="00C4082B">
              <w:rPr>
                <w:rFonts w:asciiTheme="minorHAnsi" w:hAnsiTheme="minorHAnsi"/>
              </w:rPr>
              <w:t>measure.</w:t>
            </w:r>
          </w:p>
        </w:tc>
      </w:tr>
      <w:tr w:rsidR="00C41ADE" w:rsidTr="006B3112">
        <w:trPr>
          <w:trHeight w:val="432"/>
          <w:jc w:val="center"/>
        </w:trPr>
        <w:tc>
          <w:tcPr>
            <w:tcW w:w="720" w:type="dxa"/>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C41ADE" w:rsidRDefault="00C41ADE" w:rsidP="008F718A">
            <w:pPr>
              <w:spacing w:before="60" w:after="60"/>
              <w:rPr>
                <w:rFonts w:asciiTheme="minorHAnsi" w:hAnsiTheme="minorHAnsi"/>
              </w:rPr>
            </w:pPr>
            <w:r>
              <w:rPr>
                <w:rFonts w:asciiTheme="minorHAnsi" w:hAnsiTheme="minorHAnsi"/>
              </w:rPr>
              <w:t>E</w:t>
            </w:r>
            <w:r w:rsidRPr="00172A7F">
              <w:rPr>
                <w:rFonts w:asciiTheme="minorHAnsi" w:hAnsiTheme="minorHAnsi"/>
              </w:rPr>
              <w:t xml:space="preserve">ach intended student learning outcome in each </w:t>
            </w:r>
            <w:r>
              <w:rPr>
                <w:rFonts w:asciiTheme="minorHAnsi" w:hAnsiTheme="minorHAnsi"/>
              </w:rPr>
              <w:t xml:space="preserve">master’s-level </w:t>
            </w:r>
            <w:r w:rsidRPr="00172A7F">
              <w:rPr>
                <w:rFonts w:asciiTheme="minorHAnsi" w:hAnsiTheme="minorHAnsi"/>
              </w:rPr>
              <w:t>program</w:t>
            </w:r>
            <w:r>
              <w:rPr>
                <w:rFonts w:asciiTheme="minorHAnsi" w:hAnsiTheme="minorHAnsi"/>
              </w:rPr>
              <w:t xml:space="preserve"> is </w:t>
            </w:r>
            <w:r w:rsidRPr="00172A7F">
              <w:rPr>
                <w:rFonts w:asciiTheme="minorHAnsi" w:hAnsiTheme="minorHAnsi"/>
              </w:rPr>
              <w:t>assessed by at least one direct measure and at least one indirect measure of student learning</w:t>
            </w:r>
            <w:r>
              <w:rPr>
                <w:rFonts w:asciiTheme="minorHAnsi" w:hAnsiTheme="minorHAnsi"/>
              </w:rPr>
              <w:t>.</w:t>
            </w:r>
          </w:p>
        </w:tc>
      </w:tr>
      <w:tr w:rsidR="00C41ADE" w:rsidTr="006B3112">
        <w:trPr>
          <w:trHeight w:val="432"/>
          <w:jc w:val="center"/>
        </w:trPr>
        <w:tc>
          <w:tcPr>
            <w:tcW w:w="720" w:type="dxa"/>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vAlign w:val="center"/>
          </w:tcPr>
          <w:p w:rsidR="00C41ADE" w:rsidRDefault="00C41ADE" w:rsidP="006B3112">
            <w:pPr>
              <w:spacing w:before="60" w:after="60"/>
              <w:rPr>
                <w:rFonts w:asciiTheme="minorHAnsi" w:hAnsiTheme="minorHAnsi"/>
              </w:rPr>
            </w:pPr>
            <w:r w:rsidRPr="006D3067">
              <w:rPr>
                <w:rFonts w:asciiTheme="minorHAnsi" w:hAnsiTheme="minorHAnsi"/>
              </w:rPr>
              <w:t xml:space="preserve">For each direct and indirect measure of student learning in each </w:t>
            </w:r>
            <w:r>
              <w:rPr>
                <w:rFonts w:asciiTheme="minorHAnsi" w:hAnsiTheme="minorHAnsi"/>
              </w:rPr>
              <w:t>master’s</w:t>
            </w:r>
            <w:r w:rsidRPr="006D3067">
              <w:rPr>
                <w:rFonts w:asciiTheme="minorHAnsi" w:hAnsiTheme="minorHAnsi"/>
              </w:rPr>
              <w:t xml:space="preserve">-level program, the O/A plan </w:t>
            </w:r>
            <w:r>
              <w:rPr>
                <w:rFonts w:asciiTheme="minorHAnsi" w:hAnsiTheme="minorHAnsi"/>
              </w:rPr>
              <w:t xml:space="preserve">specifies </w:t>
            </w:r>
            <w:r w:rsidRPr="006D3067">
              <w:rPr>
                <w:rFonts w:asciiTheme="minorHAnsi" w:hAnsiTheme="minorHAnsi"/>
              </w:rPr>
              <w:t xml:space="preserve">the performance </w:t>
            </w:r>
            <w:r>
              <w:rPr>
                <w:rFonts w:asciiTheme="minorHAnsi" w:hAnsiTheme="minorHAnsi"/>
              </w:rPr>
              <w:t>objectives</w:t>
            </w:r>
            <w:r w:rsidRPr="006D3067">
              <w:rPr>
                <w:rFonts w:asciiTheme="minorHAnsi" w:hAnsiTheme="minorHAnsi"/>
              </w:rPr>
              <w:t xml:space="preserve"> (measurable </w:t>
            </w:r>
            <w:r>
              <w:rPr>
                <w:rFonts w:asciiTheme="minorHAnsi" w:hAnsiTheme="minorHAnsi"/>
              </w:rPr>
              <w:t>performance targets/criteria)</w:t>
            </w:r>
            <w:r w:rsidRPr="006D3067">
              <w:rPr>
                <w:rFonts w:asciiTheme="minorHAnsi" w:hAnsiTheme="minorHAnsi"/>
              </w:rPr>
              <w:t xml:space="preserve"> that will be used by the academic business unit to determine the extent to which the intended student learning outcomes are being achieved</w:t>
            </w:r>
            <w:r>
              <w:rPr>
                <w:rFonts w:asciiTheme="minorHAnsi" w:hAnsiTheme="minorHAnsi"/>
              </w:rPr>
              <w:t>.</w:t>
            </w:r>
          </w:p>
        </w:tc>
      </w:tr>
    </w:tbl>
    <w:tbl>
      <w:tblPr>
        <w:tblStyle w:val="TableGrid5"/>
        <w:tblW w:w="9360" w:type="dxa"/>
        <w:jc w:val="center"/>
        <w:tblLook w:val="04A0" w:firstRow="1" w:lastRow="0" w:firstColumn="1" w:lastColumn="0" w:noHBand="0" w:noVBand="1"/>
      </w:tblPr>
      <w:tblGrid>
        <w:gridCol w:w="720"/>
        <w:gridCol w:w="6768"/>
        <w:gridCol w:w="1872"/>
      </w:tblGrid>
      <w:tr w:rsidR="00C41ADE" w:rsidTr="006B3112">
        <w:trPr>
          <w:trHeight w:val="432"/>
          <w:jc w:val="center"/>
        </w:trPr>
        <w:tc>
          <w:tcPr>
            <w:tcW w:w="720" w:type="dxa"/>
            <w:tcBorders>
              <w:top w:val="nil"/>
            </w:tcBorders>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tcBorders>
              <w:top w:val="nil"/>
            </w:tcBorders>
            <w:shd w:val="clear" w:color="auto" w:fill="DBE5F1" w:themeFill="accent1" w:themeFillTint="33"/>
            <w:vAlign w:val="center"/>
          </w:tcPr>
          <w:p w:rsidR="00C41ADE" w:rsidRDefault="00C41ADE" w:rsidP="006B3112">
            <w:pPr>
              <w:spacing w:before="60" w:after="60"/>
              <w:rPr>
                <w:rFonts w:asciiTheme="minorHAnsi" w:hAnsiTheme="minorHAnsi"/>
              </w:rPr>
            </w:pPr>
            <w:r>
              <w:rPr>
                <w:rFonts w:asciiTheme="minorHAnsi" w:hAnsiTheme="minorHAnsi"/>
              </w:rPr>
              <w:t>T</w:t>
            </w:r>
            <w:r w:rsidRPr="006D3067">
              <w:rPr>
                <w:rFonts w:asciiTheme="minorHAnsi" w:hAnsiTheme="minorHAnsi"/>
              </w:rPr>
              <w:t xml:space="preserve">he performance </w:t>
            </w:r>
            <w:r>
              <w:rPr>
                <w:rFonts w:asciiTheme="minorHAnsi" w:hAnsiTheme="minorHAnsi"/>
              </w:rPr>
              <w:t>objectives</w:t>
            </w:r>
            <w:r w:rsidRPr="006D3067">
              <w:rPr>
                <w:rFonts w:asciiTheme="minorHAnsi" w:hAnsiTheme="minorHAnsi"/>
              </w:rPr>
              <w:t xml:space="preserve"> (measurable </w:t>
            </w:r>
            <w:r>
              <w:rPr>
                <w:rFonts w:asciiTheme="minorHAnsi" w:hAnsiTheme="minorHAnsi"/>
              </w:rPr>
              <w:t>performance targets/criteria)</w:t>
            </w:r>
            <w:r w:rsidRPr="006D3067">
              <w:rPr>
                <w:rFonts w:asciiTheme="minorHAnsi" w:hAnsiTheme="minorHAnsi"/>
              </w:rPr>
              <w:t xml:space="preserve"> for each direct measure of student learning in each </w:t>
            </w:r>
            <w:r>
              <w:rPr>
                <w:rFonts w:asciiTheme="minorHAnsi" w:hAnsiTheme="minorHAnsi"/>
              </w:rPr>
              <w:t>master’s</w:t>
            </w:r>
            <w:r w:rsidRPr="006D3067">
              <w:rPr>
                <w:rFonts w:asciiTheme="minorHAnsi" w:hAnsiTheme="minorHAnsi"/>
              </w:rPr>
              <w:t xml:space="preserve">-level program </w:t>
            </w:r>
            <w:r>
              <w:rPr>
                <w:rFonts w:asciiTheme="minorHAnsi" w:hAnsiTheme="minorHAnsi"/>
              </w:rPr>
              <w:t xml:space="preserve">are </w:t>
            </w:r>
            <w:r w:rsidRPr="006D3067">
              <w:rPr>
                <w:rFonts w:asciiTheme="minorHAnsi" w:hAnsiTheme="minorHAnsi"/>
              </w:rPr>
              <w:t xml:space="preserve">expressed in terms of </w:t>
            </w:r>
            <w:r>
              <w:rPr>
                <w:rFonts w:asciiTheme="minorHAnsi" w:hAnsiTheme="minorHAnsi"/>
              </w:rPr>
              <w:t xml:space="preserve">desired performance ratings on </w:t>
            </w:r>
            <w:r w:rsidRPr="006D3067">
              <w:rPr>
                <w:rFonts w:asciiTheme="minorHAnsi" w:hAnsiTheme="minorHAnsi"/>
              </w:rPr>
              <w:t>lea</w:t>
            </w:r>
            <w:r>
              <w:rPr>
                <w:rFonts w:asciiTheme="minorHAnsi" w:hAnsiTheme="minorHAnsi"/>
              </w:rPr>
              <w:t>rning-outcome</w:t>
            </w:r>
            <w:r w:rsidRPr="006D3067">
              <w:rPr>
                <w:rFonts w:asciiTheme="minorHAnsi" w:hAnsiTheme="minorHAnsi"/>
              </w:rPr>
              <w:t xml:space="preserve">-related evaluation criteria in the </w:t>
            </w:r>
            <w:r>
              <w:rPr>
                <w:rFonts w:asciiTheme="minorHAnsi" w:hAnsiTheme="minorHAnsi"/>
              </w:rPr>
              <w:t xml:space="preserve">evaluation rubrics associated with that measure, or in the case of </w:t>
            </w:r>
            <w:r w:rsidRPr="00FA2129">
              <w:rPr>
                <w:rFonts w:asciiTheme="minorHAnsi" w:hAnsiTheme="minorHAnsi"/>
              </w:rPr>
              <w:t>objective-type comprehensive examinations</w:t>
            </w:r>
            <w:r>
              <w:rPr>
                <w:rFonts w:asciiTheme="minorHAnsi" w:hAnsiTheme="minorHAnsi"/>
              </w:rPr>
              <w:t xml:space="preserve">, in terms of </w:t>
            </w:r>
            <w:r w:rsidRPr="00FA2129">
              <w:rPr>
                <w:rFonts w:asciiTheme="minorHAnsi" w:hAnsiTheme="minorHAnsi"/>
              </w:rPr>
              <w:t xml:space="preserve">desired performance levels on each subset of exam questions associated with each intended learning outcome </w:t>
            </w:r>
            <w:r>
              <w:rPr>
                <w:rFonts w:asciiTheme="minorHAnsi" w:hAnsiTheme="minorHAnsi"/>
              </w:rPr>
              <w:t>that it is designed to measure.</w:t>
            </w:r>
          </w:p>
        </w:tc>
      </w:tr>
      <w:tr w:rsidR="00C41ADE" w:rsidTr="006B3112">
        <w:trPr>
          <w:trHeight w:val="432"/>
          <w:jc w:val="center"/>
        </w:trPr>
        <w:tc>
          <w:tcPr>
            <w:tcW w:w="720" w:type="dxa"/>
            <w:shd w:val="clear" w:color="auto" w:fill="auto"/>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shd w:val="clear" w:color="auto" w:fill="auto"/>
            <w:vAlign w:val="center"/>
          </w:tcPr>
          <w:p w:rsidR="00C41ADE" w:rsidRDefault="00C41ADE" w:rsidP="006B3112">
            <w:pPr>
              <w:spacing w:before="60" w:after="60"/>
              <w:rPr>
                <w:rFonts w:asciiTheme="minorHAnsi" w:hAnsiTheme="minorHAnsi"/>
              </w:rPr>
            </w:pPr>
            <w:r>
              <w:rPr>
                <w:rFonts w:asciiTheme="minorHAnsi" w:hAnsiTheme="minorHAnsi"/>
              </w:rPr>
              <w:t>No overall grades, percentage scores, or marks on any learning assessment instrument are being used as direct measures of student learning. In addition, the “completion of a task or assignment” is not being used as a direct measure of student learning.</w:t>
            </w:r>
          </w:p>
        </w:tc>
      </w:tr>
      <w:tr w:rsidR="00C41ADE" w:rsidTr="006B3112">
        <w:trPr>
          <w:trHeight w:val="432"/>
          <w:jc w:val="center"/>
        </w:trPr>
        <w:tc>
          <w:tcPr>
            <w:tcW w:w="720" w:type="dxa"/>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shd w:val="clear" w:color="auto" w:fill="DBE5F1" w:themeFill="accent1" w:themeFillTint="33"/>
            <w:vAlign w:val="center"/>
          </w:tcPr>
          <w:p w:rsidR="00C41ADE" w:rsidRDefault="00C41ADE" w:rsidP="006B3112">
            <w:pPr>
              <w:spacing w:before="60" w:after="60"/>
              <w:rPr>
                <w:rFonts w:asciiTheme="minorHAnsi" w:hAnsiTheme="minorHAnsi"/>
              </w:rPr>
            </w:pPr>
            <w:r>
              <w:rPr>
                <w:rFonts w:asciiTheme="minorHAnsi" w:hAnsiTheme="minorHAnsi"/>
              </w:rPr>
              <w:t>T</w:t>
            </w:r>
            <w:r w:rsidRPr="00E556FF">
              <w:rPr>
                <w:rFonts w:asciiTheme="minorHAnsi" w:hAnsiTheme="minorHAnsi"/>
              </w:rPr>
              <w:t xml:space="preserve">he </w:t>
            </w:r>
            <w:r w:rsidRPr="006D3067">
              <w:rPr>
                <w:rFonts w:asciiTheme="minorHAnsi" w:hAnsiTheme="minorHAnsi"/>
              </w:rPr>
              <w:t xml:space="preserve">performance </w:t>
            </w:r>
            <w:r>
              <w:rPr>
                <w:rFonts w:asciiTheme="minorHAnsi" w:hAnsiTheme="minorHAnsi"/>
              </w:rPr>
              <w:t>objectives</w:t>
            </w:r>
            <w:r w:rsidRPr="006D3067">
              <w:rPr>
                <w:rFonts w:asciiTheme="minorHAnsi" w:hAnsiTheme="minorHAnsi"/>
              </w:rPr>
              <w:t xml:space="preserve"> (measurable </w:t>
            </w:r>
            <w:r>
              <w:rPr>
                <w:rFonts w:asciiTheme="minorHAnsi" w:hAnsiTheme="minorHAnsi"/>
              </w:rPr>
              <w:t>performance targets/criteria)</w:t>
            </w:r>
            <w:r w:rsidRPr="00E556FF">
              <w:rPr>
                <w:rFonts w:asciiTheme="minorHAnsi" w:hAnsiTheme="minorHAnsi"/>
              </w:rPr>
              <w:t xml:space="preserve"> for </w:t>
            </w:r>
            <w:r w:rsidRPr="006D3067">
              <w:rPr>
                <w:rFonts w:asciiTheme="minorHAnsi" w:hAnsiTheme="minorHAnsi"/>
              </w:rPr>
              <w:t xml:space="preserve">each </w:t>
            </w:r>
            <w:r>
              <w:rPr>
                <w:rFonts w:asciiTheme="minorHAnsi" w:hAnsiTheme="minorHAnsi"/>
              </w:rPr>
              <w:t>in</w:t>
            </w:r>
            <w:r w:rsidRPr="006D3067">
              <w:rPr>
                <w:rFonts w:asciiTheme="minorHAnsi" w:hAnsiTheme="minorHAnsi"/>
              </w:rPr>
              <w:t xml:space="preserve">direct measure of student learning in each </w:t>
            </w:r>
            <w:r>
              <w:rPr>
                <w:rFonts w:asciiTheme="minorHAnsi" w:hAnsiTheme="minorHAnsi"/>
              </w:rPr>
              <w:t>master’s</w:t>
            </w:r>
            <w:r w:rsidRPr="006D3067">
              <w:rPr>
                <w:rFonts w:asciiTheme="minorHAnsi" w:hAnsiTheme="minorHAnsi"/>
              </w:rPr>
              <w:t>-level program</w:t>
            </w:r>
            <w:r w:rsidRPr="00E556FF">
              <w:rPr>
                <w:rFonts w:asciiTheme="minorHAnsi" w:hAnsiTheme="minorHAnsi"/>
              </w:rPr>
              <w:t xml:space="preserve"> </w:t>
            </w:r>
            <w:r>
              <w:rPr>
                <w:rFonts w:asciiTheme="minorHAnsi" w:hAnsiTheme="minorHAnsi"/>
              </w:rPr>
              <w:t xml:space="preserve">are </w:t>
            </w:r>
            <w:r w:rsidRPr="00E556FF">
              <w:rPr>
                <w:rFonts w:asciiTheme="minorHAnsi" w:hAnsiTheme="minorHAnsi"/>
              </w:rPr>
              <w:t xml:space="preserve">expressed in terms of desired results on </w:t>
            </w:r>
            <w:r>
              <w:rPr>
                <w:rFonts w:asciiTheme="minorHAnsi" w:hAnsiTheme="minorHAnsi"/>
              </w:rPr>
              <w:t>learning-outcome</w:t>
            </w:r>
            <w:r w:rsidRPr="00E556FF">
              <w:rPr>
                <w:rFonts w:asciiTheme="minorHAnsi" w:hAnsiTheme="minorHAnsi"/>
              </w:rPr>
              <w:t>-related items/questions in the instruments</w:t>
            </w:r>
            <w:r>
              <w:rPr>
                <w:rFonts w:asciiTheme="minorHAnsi" w:hAnsiTheme="minorHAnsi"/>
              </w:rPr>
              <w:t>.</w:t>
            </w:r>
          </w:p>
        </w:tc>
      </w:tr>
      <w:tr w:rsidR="00C41ADE" w:rsidTr="006B3112">
        <w:trPr>
          <w:trHeight w:val="432"/>
          <w:jc w:val="center"/>
        </w:trPr>
        <w:tc>
          <w:tcPr>
            <w:tcW w:w="720" w:type="dxa"/>
            <w:shd w:val="clear" w:color="auto" w:fill="auto"/>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shd w:val="clear" w:color="auto" w:fill="auto"/>
            <w:vAlign w:val="center"/>
          </w:tcPr>
          <w:p w:rsidR="00C41ADE" w:rsidRDefault="00C41ADE" w:rsidP="006B3112">
            <w:pPr>
              <w:spacing w:before="60" w:after="60"/>
              <w:rPr>
                <w:rFonts w:asciiTheme="minorHAnsi" w:hAnsiTheme="minorHAnsi"/>
              </w:rPr>
            </w:pPr>
            <w:r>
              <w:rPr>
                <w:rFonts w:asciiTheme="minorHAnsi" w:hAnsiTheme="minorHAnsi"/>
              </w:rPr>
              <w:t>T</w:t>
            </w:r>
            <w:r w:rsidRPr="00E556FF">
              <w:rPr>
                <w:rFonts w:asciiTheme="minorHAnsi" w:hAnsiTheme="minorHAnsi"/>
              </w:rPr>
              <w:t xml:space="preserve">he </w:t>
            </w:r>
            <w:r w:rsidRPr="006D3067">
              <w:rPr>
                <w:rFonts w:asciiTheme="minorHAnsi" w:hAnsiTheme="minorHAnsi"/>
              </w:rPr>
              <w:t xml:space="preserve">performance </w:t>
            </w:r>
            <w:r>
              <w:rPr>
                <w:rFonts w:asciiTheme="minorHAnsi" w:hAnsiTheme="minorHAnsi"/>
              </w:rPr>
              <w:t>objectives</w:t>
            </w:r>
            <w:r w:rsidRPr="006D3067">
              <w:rPr>
                <w:rFonts w:asciiTheme="minorHAnsi" w:hAnsiTheme="minorHAnsi"/>
              </w:rPr>
              <w:t xml:space="preserve"> (measurable </w:t>
            </w:r>
            <w:r>
              <w:rPr>
                <w:rFonts w:asciiTheme="minorHAnsi" w:hAnsiTheme="minorHAnsi"/>
              </w:rPr>
              <w:t>performance targets/criteria)</w:t>
            </w:r>
            <w:r w:rsidRPr="00E556FF">
              <w:rPr>
                <w:rFonts w:asciiTheme="minorHAnsi" w:hAnsiTheme="minorHAnsi"/>
              </w:rPr>
              <w:t xml:space="preserve"> for </w:t>
            </w:r>
            <w:r w:rsidRPr="006D3067">
              <w:rPr>
                <w:rFonts w:asciiTheme="minorHAnsi" w:hAnsiTheme="minorHAnsi"/>
              </w:rPr>
              <w:t xml:space="preserve">each </w:t>
            </w:r>
            <w:r>
              <w:rPr>
                <w:rFonts w:asciiTheme="minorHAnsi" w:hAnsiTheme="minorHAnsi"/>
              </w:rPr>
              <w:t>in</w:t>
            </w:r>
            <w:r w:rsidRPr="006D3067">
              <w:rPr>
                <w:rFonts w:asciiTheme="minorHAnsi" w:hAnsiTheme="minorHAnsi"/>
              </w:rPr>
              <w:t xml:space="preserve">direct measure of student learning in each </w:t>
            </w:r>
            <w:r>
              <w:rPr>
                <w:rFonts w:asciiTheme="minorHAnsi" w:hAnsiTheme="minorHAnsi"/>
              </w:rPr>
              <w:t>master’s</w:t>
            </w:r>
            <w:r w:rsidRPr="006D3067">
              <w:rPr>
                <w:rFonts w:asciiTheme="minorHAnsi" w:hAnsiTheme="minorHAnsi"/>
              </w:rPr>
              <w:t>-level program</w:t>
            </w:r>
            <w:r w:rsidRPr="00E556FF">
              <w:rPr>
                <w:rFonts w:asciiTheme="minorHAnsi" w:hAnsiTheme="minorHAnsi"/>
              </w:rPr>
              <w:t xml:space="preserve"> </w:t>
            </w:r>
            <w:r>
              <w:rPr>
                <w:rFonts w:asciiTheme="minorHAnsi" w:hAnsiTheme="minorHAnsi"/>
              </w:rPr>
              <w:t xml:space="preserve">are not </w:t>
            </w:r>
            <w:r w:rsidRPr="00E556FF">
              <w:rPr>
                <w:rFonts w:asciiTheme="minorHAnsi" w:hAnsiTheme="minorHAnsi"/>
              </w:rPr>
              <w:t>expressed in terms of student satisfaction with instructors, teaching, courses, etc</w:t>
            </w:r>
            <w:r>
              <w:rPr>
                <w:rFonts w:asciiTheme="minorHAnsi" w:hAnsiTheme="minorHAnsi"/>
              </w:rPr>
              <w:t>.</w:t>
            </w:r>
          </w:p>
        </w:tc>
      </w:tr>
      <w:tr w:rsidR="00C41ADE" w:rsidRPr="0057353E" w:rsidTr="006B3112">
        <w:trPr>
          <w:trHeight w:val="432"/>
          <w:jc w:val="center"/>
        </w:trPr>
        <w:tc>
          <w:tcPr>
            <w:tcW w:w="7488" w:type="dxa"/>
            <w:gridSpan w:val="2"/>
            <w:shd w:val="clear" w:color="auto" w:fill="F2DBDB" w:themeFill="accent2" w:themeFillTint="33"/>
            <w:vAlign w:val="center"/>
          </w:tcPr>
          <w:p w:rsidR="00C41ADE" w:rsidRPr="00701BEC" w:rsidRDefault="00C41ADE" w:rsidP="006B3112">
            <w:pPr>
              <w:spacing w:before="60" w:after="60"/>
              <w:rPr>
                <w:rFonts w:ascii="Calibri" w:hAnsi="Calibri"/>
                <w:b/>
                <w:i/>
                <w:iCs/>
              </w:rPr>
            </w:pPr>
            <w:r>
              <w:rPr>
                <w:rFonts w:ascii="Calibri" w:hAnsi="Calibri"/>
                <w:b/>
                <w:i/>
                <w:iCs/>
              </w:rPr>
              <w:t>Learning Assessment for Doctoral</w:t>
            </w:r>
            <w:r w:rsidRPr="00701BEC">
              <w:rPr>
                <w:rFonts w:ascii="Calibri" w:hAnsi="Calibri"/>
                <w:b/>
                <w:i/>
                <w:iCs/>
              </w:rPr>
              <w:t>-Level Programs</w:t>
            </w:r>
          </w:p>
        </w:tc>
        <w:tc>
          <w:tcPr>
            <w:tcW w:w="1872" w:type="dxa"/>
            <w:shd w:val="clear" w:color="auto" w:fill="F2DBDB" w:themeFill="accent2" w:themeFillTint="33"/>
            <w:vAlign w:val="center"/>
          </w:tcPr>
          <w:p w:rsidR="00C41ADE" w:rsidRPr="0057353E" w:rsidRDefault="00C41ADE" w:rsidP="006B3112">
            <w:pPr>
              <w:rPr>
                <w:rFonts w:asciiTheme="minorHAnsi" w:hAnsiTheme="minorHAnsi" w:cstheme="minorHAnsi"/>
              </w:rPr>
            </w:pPr>
            <w:r w:rsidRPr="0057353E">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57353E">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57353E">
              <w:rPr>
                <w:rFonts w:asciiTheme="minorHAnsi" w:hAnsiTheme="minorHAnsi" w:cstheme="minorHAnsi"/>
                <w:color w:val="000000"/>
                <w:spacing w:val="8"/>
              </w:rPr>
              <w:fldChar w:fldCharType="end"/>
            </w:r>
            <w:r w:rsidRPr="0057353E">
              <w:rPr>
                <w:rFonts w:asciiTheme="minorHAnsi" w:hAnsiTheme="minorHAnsi" w:cstheme="minorHAnsi"/>
                <w:color w:val="000000"/>
                <w:spacing w:val="8"/>
              </w:rPr>
              <w:t xml:space="preserve"> </w:t>
            </w:r>
            <w:r w:rsidRPr="0057353E">
              <w:rPr>
                <w:rFonts w:ascii="Calibri" w:hAnsi="Calibri" w:cstheme="minorHAnsi"/>
                <w:color w:val="000000"/>
              </w:rPr>
              <w:t>Not Applicable</w:t>
            </w:r>
          </w:p>
        </w:tc>
      </w:tr>
      <w:tr w:rsidR="00C41ADE" w:rsidTr="006B3112">
        <w:trPr>
          <w:trHeight w:val="432"/>
          <w:jc w:val="center"/>
        </w:trPr>
        <w:tc>
          <w:tcPr>
            <w:tcW w:w="720" w:type="dxa"/>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vAlign w:val="center"/>
          </w:tcPr>
          <w:p w:rsidR="00C41ADE" w:rsidRDefault="00C41ADE" w:rsidP="008F718A">
            <w:pPr>
              <w:spacing w:before="60" w:after="60"/>
              <w:rPr>
                <w:rFonts w:asciiTheme="minorHAnsi" w:hAnsiTheme="minorHAnsi"/>
              </w:rPr>
            </w:pPr>
            <w:r>
              <w:rPr>
                <w:rFonts w:ascii="Calibri" w:hAnsi="Calibri"/>
                <w:iCs/>
              </w:rPr>
              <w:t>The O/A plan articulates intended student learning outcomes for each doctoral-level business program for which the academic business</w:t>
            </w:r>
            <w:r w:rsidR="008F718A">
              <w:rPr>
                <w:rFonts w:ascii="Calibri" w:hAnsi="Calibri"/>
                <w:iCs/>
              </w:rPr>
              <w:t xml:space="preserve"> unit is seeking accreditation.</w:t>
            </w:r>
          </w:p>
        </w:tc>
      </w:tr>
      <w:tr w:rsidR="0063356E" w:rsidTr="006B3112">
        <w:trPr>
          <w:trHeight w:val="432"/>
          <w:jc w:val="center"/>
        </w:trPr>
        <w:tc>
          <w:tcPr>
            <w:tcW w:w="720" w:type="dxa"/>
            <w:shd w:val="clear" w:color="auto" w:fill="DBE5F1" w:themeFill="accent1" w:themeFillTint="33"/>
            <w:vAlign w:val="center"/>
          </w:tcPr>
          <w:p w:rsidR="0063356E" w:rsidRDefault="0063356E" w:rsidP="0063356E">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shd w:val="clear" w:color="auto" w:fill="DBE5F1" w:themeFill="accent1" w:themeFillTint="33"/>
            <w:vAlign w:val="center"/>
          </w:tcPr>
          <w:p w:rsidR="0063356E" w:rsidRPr="00EB0F55" w:rsidRDefault="0063356E" w:rsidP="00887BFB">
            <w:pPr>
              <w:spacing w:before="60" w:after="60"/>
              <w:rPr>
                <w:rFonts w:asciiTheme="minorHAnsi" w:hAnsiTheme="minorHAnsi"/>
              </w:rPr>
            </w:pPr>
            <w:r w:rsidRPr="00EB0F55">
              <w:rPr>
                <w:rFonts w:asciiTheme="minorHAnsi" w:hAnsiTheme="minorHAnsi"/>
              </w:rPr>
              <w:t xml:space="preserve">For each intended student learning outcome in each </w:t>
            </w:r>
            <w:r>
              <w:rPr>
                <w:rFonts w:asciiTheme="minorHAnsi" w:hAnsiTheme="minorHAnsi"/>
              </w:rPr>
              <w:t>doctoral</w:t>
            </w:r>
            <w:r w:rsidRPr="00EB0F55">
              <w:rPr>
                <w:rFonts w:asciiTheme="minorHAnsi" w:hAnsiTheme="minorHAnsi"/>
              </w:rPr>
              <w:t>-level program, the O/A plan identifies the broad-based student learning goals</w:t>
            </w:r>
            <w:r>
              <w:rPr>
                <w:rFonts w:asciiTheme="minorHAnsi" w:hAnsiTheme="minorHAnsi"/>
              </w:rPr>
              <w:t xml:space="preserve"> (from Section I: Mission and Broad-Based Goals)</w:t>
            </w:r>
            <w:r w:rsidRPr="00EB0F55">
              <w:rPr>
                <w:rFonts w:asciiTheme="minorHAnsi" w:hAnsiTheme="minorHAnsi"/>
              </w:rPr>
              <w:t xml:space="preserve"> </w:t>
            </w:r>
            <w:r>
              <w:rPr>
                <w:rFonts w:asciiTheme="minorHAnsi" w:hAnsiTheme="minorHAnsi"/>
              </w:rPr>
              <w:t xml:space="preserve">to which </w:t>
            </w:r>
            <w:r w:rsidRPr="00EB0F55">
              <w:rPr>
                <w:rFonts w:asciiTheme="minorHAnsi" w:hAnsiTheme="minorHAnsi"/>
              </w:rPr>
              <w:t>that outcome</w:t>
            </w:r>
            <w:r>
              <w:rPr>
                <w:rFonts w:asciiTheme="minorHAnsi" w:hAnsiTheme="minorHAnsi"/>
              </w:rPr>
              <w:t xml:space="preserve"> is linked</w:t>
            </w:r>
            <w:r w:rsidRPr="00EB0F55">
              <w:rPr>
                <w:rFonts w:asciiTheme="minorHAnsi" w:hAnsiTheme="minorHAnsi"/>
              </w:rPr>
              <w:t>.</w:t>
            </w:r>
          </w:p>
        </w:tc>
      </w:tr>
      <w:tr w:rsidR="0063356E" w:rsidTr="00C4082B">
        <w:trPr>
          <w:trHeight w:val="432"/>
          <w:jc w:val="center"/>
        </w:trPr>
        <w:tc>
          <w:tcPr>
            <w:tcW w:w="720" w:type="dxa"/>
            <w:tcBorders>
              <w:bottom w:val="single" w:sz="4" w:space="0" w:color="000000" w:themeColor="text1"/>
            </w:tcBorders>
            <w:shd w:val="clear" w:color="auto" w:fill="auto"/>
            <w:vAlign w:val="center"/>
          </w:tcPr>
          <w:p w:rsidR="0063356E" w:rsidRDefault="0063356E" w:rsidP="0063356E">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gridSpan w:val="2"/>
            <w:shd w:val="clear" w:color="auto" w:fill="auto"/>
            <w:vAlign w:val="center"/>
          </w:tcPr>
          <w:p w:rsidR="0063356E" w:rsidRPr="00EB0F55" w:rsidRDefault="0063356E" w:rsidP="0063356E">
            <w:pPr>
              <w:spacing w:before="60" w:after="60"/>
              <w:rPr>
                <w:rFonts w:asciiTheme="minorHAnsi" w:hAnsiTheme="minorHAnsi"/>
              </w:rPr>
            </w:pPr>
            <w:r w:rsidRPr="00EB0F55">
              <w:rPr>
                <w:rFonts w:asciiTheme="minorHAnsi" w:hAnsiTheme="minorHAnsi"/>
              </w:rPr>
              <w:t xml:space="preserve">Each intended student learning outcome in </w:t>
            </w:r>
            <w:r w:rsidRPr="00EB0F55">
              <w:rPr>
                <w:rFonts w:ascii="Calibri" w:hAnsi="Calibri"/>
                <w:iCs/>
              </w:rPr>
              <w:t xml:space="preserve">each </w:t>
            </w:r>
            <w:r>
              <w:rPr>
                <w:rFonts w:ascii="Calibri" w:hAnsi="Calibri"/>
                <w:iCs/>
              </w:rPr>
              <w:t>doctoral</w:t>
            </w:r>
            <w:r w:rsidRPr="00EB0F55">
              <w:rPr>
                <w:rFonts w:ascii="Calibri" w:hAnsi="Calibri"/>
                <w:iCs/>
              </w:rPr>
              <w:t xml:space="preserve">-level program </w:t>
            </w:r>
            <w:r>
              <w:rPr>
                <w:rFonts w:ascii="Calibri" w:hAnsi="Calibri"/>
                <w:iCs/>
              </w:rPr>
              <w:t xml:space="preserve">is linked </w:t>
            </w:r>
            <w:r w:rsidRPr="00EB0F55">
              <w:rPr>
                <w:rFonts w:asciiTheme="minorHAnsi" w:hAnsiTheme="minorHAnsi"/>
              </w:rPr>
              <w:t>to some broad-based student learning goal</w:t>
            </w:r>
            <w:r>
              <w:rPr>
                <w:rFonts w:asciiTheme="minorHAnsi" w:hAnsiTheme="minorHAnsi"/>
              </w:rPr>
              <w:t xml:space="preserve"> (from Section I: Mission and Broad-Based Goals)</w:t>
            </w:r>
            <w:r w:rsidRPr="00EB0F55">
              <w:rPr>
                <w:rFonts w:asciiTheme="minorHAnsi" w:hAnsiTheme="minorHAnsi"/>
              </w:rPr>
              <w:t>.</w:t>
            </w:r>
          </w:p>
        </w:tc>
      </w:tr>
    </w:tbl>
    <w:tbl>
      <w:tblPr>
        <w:tblStyle w:val="TableGrid51"/>
        <w:tblW w:w="9360" w:type="dxa"/>
        <w:jc w:val="center"/>
        <w:tblLook w:val="04A0" w:firstRow="1" w:lastRow="0" w:firstColumn="1" w:lastColumn="0" w:noHBand="0" w:noVBand="1"/>
      </w:tblPr>
      <w:tblGrid>
        <w:gridCol w:w="720"/>
        <w:gridCol w:w="8640"/>
      </w:tblGrid>
      <w:tr w:rsidR="008F718A" w:rsidRPr="00EB0F55" w:rsidTr="00FF42D0">
        <w:trPr>
          <w:trHeight w:val="432"/>
          <w:jc w:val="center"/>
        </w:trPr>
        <w:tc>
          <w:tcPr>
            <w:tcW w:w="720" w:type="dxa"/>
            <w:tcBorders>
              <w:top w:val="nil"/>
            </w:tcBorders>
            <w:shd w:val="clear" w:color="auto" w:fill="DBE5F1" w:themeFill="accent1" w:themeFillTint="33"/>
            <w:vAlign w:val="center"/>
          </w:tcPr>
          <w:p w:rsidR="008F718A" w:rsidRPr="00EB0F55" w:rsidRDefault="008F718A"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tcBorders>
              <w:top w:val="nil"/>
            </w:tcBorders>
            <w:shd w:val="clear" w:color="auto" w:fill="DBE5F1" w:themeFill="accent1" w:themeFillTint="33"/>
            <w:vAlign w:val="center"/>
          </w:tcPr>
          <w:p w:rsidR="008F718A" w:rsidRPr="00EB0F55" w:rsidRDefault="008F718A" w:rsidP="00887BFB">
            <w:pPr>
              <w:spacing w:before="60" w:after="60"/>
              <w:rPr>
                <w:rFonts w:asciiTheme="minorHAnsi" w:hAnsiTheme="minorHAnsi"/>
              </w:rPr>
            </w:pPr>
            <w:r w:rsidRPr="00EB0F55">
              <w:rPr>
                <w:rFonts w:asciiTheme="minorHAnsi" w:hAnsiTheme="minorHAnsi"/>
              </w:rPr>
              <w:t xml:space="preserve">For each intended student learning outcome in each </w:t>
            </w:r>
            <w:r>
              <w:rPr>
                <w:rFonts w:asciiTheme="minorHAnsi" w:hAnsiTheme="minorHAnsi"/>
              </w:rPr>
              <w:t>doctoral</w:t>
            </w:r>
            <w:r w:rsidRPr="00EB0F55">
              <w:rPr>
                <w:rFonts w:asciiTheme="minorHAnsi" w:hAnsiTheme="minorHAnsi"/>
              </w:rPr>
              <w:t xml:space="preserve">-level program, the O/A plan identifies the </w:t>
            </w:r>
            <w:r>
              <w:rPr>
                <w:rFonts w:asciiTheme="minorHAnsi" w:hAnsiTheme="minorHAnsi"/>
              </w:rPr>
              <w:t>‘Key Learning Outcomes for Doctoral-Level Business Programs’</w:t>
            </w:r>
            <w:r w:rsidRPr="00EB0F55">
              <w:rPr>
                <w:rFonts w:asciiTheme="minorHAnsi" w:hAnsiTheme="minorHAnsi"/>
              </w:rPr>
              <w:t xml:space="preserve"> </w:t>
            </w:r>
            <w:r>
              <w:rPr>
                <w:rFonts w:asciiTheme="minorHAnsi" w:hAnsiTheme="minorHAnsi"/>
              </w:rPr>
              <w:t xml:space="preserve">to which that </w:t>
            </w:r>
            <w:r w:rsidRPr="00EB0F55">
              <w:rPr>
                <w:rFonts w:asciiTheme="minorHAnsi" w:hAnsiTheme="minorHAnsi"/>
              </w:rPr>
              <w:t>outcome</w:t>
            </w:r>
            <w:r>
              <w:rPr>
                <w:rFonts w:asciiTheme="minorHAnsi" w:hAnsiTheme="minorHAnsi"/>
              </w:rPr>
              <w:t xml:space="preserve"> is linked</w:t>
            </w:r>
            <w:r w:rsidRPr="00EB0F55">
              <w:rPr>
                <w:rFonts w:asciiTheme="minorHAnsi" w:hAnsiTheme="minorHAnsi"/>
              </w:rPr>
              <w:t>.</w:t>
            </w:r>
          </w:p>
        </w:tc>
      </w:tr>
      <w:tr w:rsidR="008F718A" w:rsidRPr="00EB0F55" w:rsidTr="00FF42D0">
        <w:trPr>
          <w:trHeight w:val="432"/>
          <w:jc w:val="center"/>
        </w:trPr>
        <w:tc>
          <w:tcPr>
            <w:tcW w:w="720" w:type="dxa"/>
            <w:shd w:val="clear" w:color="auto" w:fill="auto"/>
            <w:vAlign w:val="center"/>
          </w:tcPr>
          <w:p w:rsidR="008F718A" w:rsidRPr="00EB0F55" w:rsidRDefault="008F718A" w:rsidP="0006549B">
            <w:pPr>
              <w:spacing w:before="60" w:after="60"/>
              <w:jc w:val="center"/>
            </w:pPr>
            <w:r w:rsidRPr="00EB0F55">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EB0F55">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EB0F55">
              <w:rPr>
                <w:rFonts w:asciiTheme="minorHAnsi" w:hAnsiTheme="minorHAnsi" w:cstheme="minorHAnsi"/>
                <w:color w:val="000000"/>
                <w:spacing w:val="8"/>
              </w:rPr>
              <w:fldChar w:fldCharType="end"/>
            </w:r>
          </w:p>
        </w:tc>
        <w:tc>
          <w:tcPr>
            <w:tcW w:w="8640" w:type="dxa"/>
            <w:shd w:val="clear" w:color="auto" w:fill="auto"/>
            <w:vAlign w:val="center"/>
          </w:tcPr>
          <w:p w:rsidR="008F718A" w:rsidRPr="00EB0F55" w:rsidRDefault="008F718A" w:rsidP="00887BFB">
            <w:pPr>
              <w:spacing w:before="60" w:after="60"/>
              <w:rPr>
                <w:rFonts w:asciiTheme="minorHAnsi" w:hAnsiTheme="minorHAnsi"/>
              </w:rPr>
            </w:pPr>
            <w:r>
              <w:rPr>
                <w:rFonts w:ascii="Calibri" w:hAnsi="Calibri"/>
                <w:iCs/>
              </w:rPr>
              <w:t xml:space="preserve">The </w:t>
            </w:r>
            <w:r w:rsidRPr="00EB0F55">
              <w:rPr>
                <w:rFonts w:ascii="Calibri" w:hAnsi="Calibri"/>
                <w:iCs/>
              </w:rPr>
              <w:t xml:space="preserve">intended student learning outcomes for each </w:t>
            </w:r>
            <w:r>
              <w:rPr>
                <w:rFonts w:ascii="Calibri" w:hAnsi="Calibri"/>
                <w:iCs/>
              </w:rPr>
              <w:t>doctoral</w:t>
            </w:r>
            <w:r w:rsidRPr="00EB0F55">
              <w:rPr>
                <w:rFonts w:ascii="Calibri" w:hAnsi="Calibri"/>
                <w:iCs/>
              </w:rPr>
              <w:t>-level program</w:t>
            </w:r>
            <w:r>
              <w:rPr>
                <w:rFonts w:ascii="Calibri" w:hAnsi="Calibri"/>
                <w:iCs/>
              </w:rPr>
              <w:t xml:space="preserve"> substantially encompass the ‘Key Learning Outcomes for Doctoral-Level Business Programs.’</w:t>
            </w:r>
          </w:p>
        </w:tc>
      </w:tr>
    </w:tbl>
    <w:p w:rsidR="00FA4954" w:rsidRDefault="00FA4954">
      <w:pPr>
        <w:sectPr w:rsidR="00FA4954" w:rsidSect="006B3112">
          <w:pgSz w:w="12240" w:h="15840" w:code="1"/>
          <w:pgMar w:top="1440" w:right="1440" w:bottom="1440" w:left="1440" w:header="720" w:footer="432" w:gutter="0"/>
          <w:pgBorders w:offsetFrom="page">
            <w:top w:val="single" w:sz="4" w:space="20" w:color="002060"/>
            <w:left w:val="single" w:sz="4" w:space="20" w:color="002060"/>
            <w:bottom w:val="single" w:sz="4" w:space="20" w:color="002060"/>
            <w:right w:val="single" w:sz="4" w:space="20" w:color="002060"/>
          </w:pgBorders>
          <w:cols w:space="720"/>
          <w:docGrid w:linePitch="360"/>
        </w:sectPr>
      </w:pPr>
    </w:p>
    <w:tbl>
      <w:tblPr>
        <w:tblStyle w:val="TableGrid5"/>
        <w:tblW w:w="9360" w:type="dxa"/>
        <w:jc w:val="center"/>
        <w:tblLook w:val="04A0" w:firstRow="1" w:lastRow="0" w:firstColumn="1" w:lastColumn="0" w:noHBand="0" w:noVBand="1"/>
      </w:tblPr>
      <w:tblGrid>
        <w:gridCol w:w="720"/>
        <w:gridCol w:w="8640"/>
      </w:tblGrid>
      <w:tr w:rsidR="00FA4954" w:rsidTr="00FA4954">
        <w:trPr>
          <w:trHeight w:val="432"/>
          <w:jc w:val="center"/>
        </w:trPr>
        <w:tc>
          <w:tcPr>
            <w:tcW w:w="9360" w:type="dxa"/>
            <w:gridSpan w:val="2"/>
            <w:shd w:val="clear" w:color="auto" w:fill="002060"/>
            <w:vAlign w:val="center"/>
          </w:tcPr>
          <w:p w:rsidR="00FA4954" w:rsidRPr="000D44AA" w:rsidRDefault="00FA4954" w:rsidP="00FA4954">
            <w:pPr>
              <w:spacing w:before="60" w:after="60"/>
              <w:rPr>
                <w:rFonts w:ascii="Calibri" w:hAnsi="Calibri"/>
                <w:b/>
                <w:iCs/>
              </w:rPr>
            </w:pPr>
            <w:r w:rsidRPr="000D44AA">
              <w:rPr>
                <w:rFonts w:ascii="Calibri" w:hAnsi="Calibri"/>
                <w:b/>
                <w:iCs/>
              </w:rPr>
              <w:lastRenderedPageBreak/>
              <w:t>Section I</w:t>
            </w:r>
            <w:r>
              <w:rPr>
                <w:rFonts w:ascii="Calibri" w:hAnsi="Calibri"/>
                <w:b/>
                <w:iCs/>
              </w:rPr>
              <w:t>I</w:t>
            </w:r>
            <w:r w:rsidRPr="000D44AA">
              <w:rPr>
                <w:rFonts w:ascii="Calibri" w:hAnsi="Calibri"/>
                <w:b/>
                <w:iCs/>
              </w:rPr>
              <w:t xml:space="preserve">: </w:t>
            </w:r>
            <w:r>
              <w:rPr>
                <w:rFonts w:ascii="Calibri" w:hAnsi="Calibri"/>
                <w:b/>
                <w:iCs/>
              </w:rPr>
              <w:t xml:space="preserve">Student Learning </w:t>
            </w:r>
            <w:r w:rsidRPr="000D44AA">
              <w:rPr>
                <w:rFonts w:ascii="Calibri" w:hAnsi="Calibri"/>
                <w:b/>
                <w:iCs/>
              </w:rPr>
              <w:t>Assessment</w:t>
            </w:r>
            <w:r>
              <w:rPr>
                <w:rFonts w:ascii="Calibri" w:hAnsi="Calibri"/>
                <w:b/>
                <w:iCs/>
              </w:rPr>
              <w:t xml:space="preserve"> (Cont’d)</w:t>
            </w:r>
          </w:p>
        </w:tc>
      </w:tr>
      <w:tr w:rsidR="00C41ADE" w:rsidTr="00FA4954">
        <w:trPr>
          <w:trHeight w:val="432"/>
          <w:jc w:val="center"/>
        </w:trPr>
        <w:tc>
          <w:tcPr>
            <w:tcW w:w="720" w:type="dxa"/>
            <w:shd w:val="clear" w:color="auto" w:fill="auto"/>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auto"/>
            <w:vAlign w:val="center"/>
          </w:tcPr>
          <w:p w:rsidR="00C41ADE" w:rsidRDefault="00C41ADE" w:rsidP="006B3112">
            <w:pPr>
              <w:spacing w:before="60" w:after="60"/>
              <w:rPr>
                <w:rFonts w:asciiTheme="minorHAnsi" w:hAnsiTheme="minorHAnsi"/>
              </w:rPr>
            </w:pPr>
            <w:r>
              <w:rPr>
                <w:rFonts w:asciiTheme="minorHAnsi" w:hAnsiTheme="minorHAnsi"/>
              </w:rPr>
              <w:t xml:space="preserve">The intended student learning outcomes are program-level outcomes, not course-level outcomes (i.e., they clearly describe </w:t>
            </w:r>
            <w:r w:rsidRPr="009550BD">
              <w:rPr>
                <w:rFonts w:asciiTheme="minorHAnsi" w:hAnsiTheme="minorHAnsi"/>
              </w:rPr>
              <w:t xml:space="preserve">what students are expected to know and be able to do at the conclusion of each </w:t>
            </w:r>
            <w:r>
              <w:rPr>
                <w:rFonts w:asciiTheme="minorHAnsi" w:hAnsiTheme="minorHAnsi"/>
              </w:rPr>
              <w:t xml:space="preserve">doctoral-level </w:t>
            </w:r>
            <w:r w:rsidRPr="009550BD">
              <w:rPr>
                <w:rFonts w:asciiTheme="minorHAnsi" w:hAnsiTheme="minorHAnsi"/>
              </w:rPr>
              <w:t>degree program</w:t>
            </w:r>
            <w:r>
              <w:rPr>
                <w:rFonts w:asciiTheme="minorHAnsi" w:hAnsiTheme="minorHAnsi"/>
              </w:rPr>
              <w:t>.)</w:t>
            </w:r>
          </w:p>
        </w:tc>
      </w:tr>
      <w:tr w:rsidR="00C41ADE" w:rsidTr="00FA4954">
        <w:trPr>
          <w:trHeight w:val="432"/>
          <w:jc w:val="center"/>
        </w:trPr>
        <w:tc>
          <w:tcPr>
            <w:tcW w:w="720" w:type="dxa"/>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C41ADE" w:rsidRDefault="00C41ADE" w:rsidP="006B3112">
            <w:pPr>
              <w:spacing w:before="60" w:after="60"/>
              <w:rPr>
                <w:rFonts w:asciiTheme="minorHAnsi" w:hAnsiTheme="minorHAnsi"/>
              </w:rPr>
            </w:pPr>
            <w:r>
              <w:rPr>
                <w:rFonts w:asciiTheme="minorHAnsi" w:hAnsiTheme="minorHAnsi"/>
              </w:rPr>
              <w:t xml:space="preserve">The intended student learning outcomes are appropriate to doctoral-level programs (i.e., they </w:t>
            </w:r>
            <w:r w:rsidRPr="009550BD">
              <w:rPr>
                <w:rFonts w:asciiTheme="minorHAnsi" w:hAnsiTheme="minorHAnsi"/>
              </w:rPr>
              <w:t xml:space="preserve">reflect appropriate </w:t>
            </w:r>
            <w:r>
              <w:rPr>
                <w:rFonts w:asciiTheme="minorHAnsi" w:hAnsiTheme="minorHAnsi"/>
              </w:rPr>
              <w:t>doctoral</w:t>
            </w:r>
            <w:r w:rsidRPr="009550BD">
              <w:rPr>
                <w:rFonts w:asciiTheme="minorHAnsi" w:hAnsiTheme="minorHAnsi"/>
              </w:rPr>
              <w:t>-level knowledge, skills, and competencies</w:t>
            </w:r>
            <w:r>
              <w:rPr>
                <w:rFonts w:asciiTheme="minorHAnsi" w:hAnsiTheme="minorHAnsi"/>
              </w:rPr>
              <w:t>).</w:t>
            </w:r>
          </w:p>
        </w:tc>
      </w:tr>
      <w:tr w:rsidR="00C41ADE" w:rsidTr="00FA4954">
        <w:trPr>
          <w:trHeight w:val="432"/>
          <w:jc w:val="center"/>
        </w:trPr>
        <w:tc>
          <w:tcPr>
            <w:tcW w:w="720" w:type="dxa"/>
            <w:shd w:val="clear" w:color="auto" w:fill="auto"/>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auto"/>
            <w:vAlign w:val="center"/>
          </w:tcPr>
          <w:p w:rsidR="00C41ADE" w:rsidRDefault="00C41ADE" w:rsidP="00E04E2E">
            <w:pPr>
              <w:spacing w:before="60" w:after="60"/>
              <w:rPr>
                <w:rFonts w:asciiTheme="minorHAnsi" w:hAnsiTheme="minorHAnsi"/>
              </w:rPr>
            </w:pPr>
            <w:r>
              <w:rPr>
                <w:rFonts w:asciiTheme="minorHAnsi" w:hAnsiTheme="minorHAnsi"/>
              </w:rPr>
              <w:t>T</w:t>
            </w:r>
            <w:r w:rsidRPr="009550BD">
              <w:rPr>
                <w:rFonts w:asciiTheme="minorHAnsi" w:hAnsiTheme="minorHAnsi"/>
              </w:rPr>
              <w:t xml:space="preserve">he intended student learning outcomes </w:t>
            </w:r>
            <w:r>
              <w:rPr>
                <w:rFonts w:asciiTheme="minorHAnsi" w:hAnsiTheme="minorHAnsi"/>
              </w:rPr>
              <w:t xml:space="preserve">are </w:t>
            </w:r>
            <w:r w:rsidRPr="009550BD">
              <w:rPr>
                <w:rFonts w:asciiTheme="minorHAnsi" w:hAnsiTheme="minorHAnsi"/>
              </w:rPr>
              <w:t xml:space="preserve">measurable, </w:t>
            </w:r>
            <w:r>
              <w:rPr>
                <w:rFonts w:asciiTheme="minorHAnsi" w:hAnsiTheme="minorHAnsi"/>
              </w:rPr>
              <w:t xml:space="preserve">are </w:t>
            </w:r>
            <w:r w:rsidRPr="009550BD">
              <w:rPr>
                <w:rFonts w:asciiTheme="minorHAnsi" w:hAnsiTheme="minorHAnsi"/>
              </w:rPr>
              <w:t xml:space="preserve">stated using active verbs (e.g., according to Bloom’s </w:t>
            </w:r>
            <w:r>
              <w:rPr>
                <w:rFonts w:asciiTheme="minorHAnsi" w:hAnsiTheme="minorHAnsi"/>
              </w:rPr>
              <w:t>Taxonomy of Educational Objectives</w:t>
            </w:r>
            <w:r w:rsidRPr="009550BD">
              <w:rPr>
                <w:rFonts w:asciiTheme="minorHAnsi" w:hAnsiTheme="minorHAnsi"/>
              </w:rPr>
              <w:t xml:space="preserve">), and clearly describe the </w:t>
            </w:r>
            <w:r w:rsidRPr="007A6FAD">
              <w:rPr>
                <w:rFonts w:asciiTheme="minorHAnsi" w:eastAsia="Calibri" w:hAnsiTheme="minorHAnsi" w:cs="Times New Roman"/>
              </w:rPr>
              <w:t xml:space="preserve">knowledge, skills, </w:t>
            </w:r>
            <w:r>
              <w:rPr>
                <w:rFonts w:asciiTheme="minorHAnsi" w:eastAsia="Calibri" w:hAnsiTheme="minorHAnsi" w:cs="Times New Roman"/>
              </w:rPr>
              <w:t xml:space="preserve">abilities, </w:t>
            </w:r>
            <w:r w:rsidRPr="007A6FAD">
              <w:rPr>
                <w:rFonts w:asciiTheme="minorHAnsi" w:eastAsia="Calibri" w:hAnsiTheme="minorHAnsi" w:cs="Times New Roman"/>
              </w:rPr>
              <w:t>competencies</w:t>
            </w:r>
            <w:r>
              <w:rPr>
                <w:rFonts w:asciiTheme="minorHAnsi" w:eastAsia="Calibri" w:hAnsiTheme="minorHAnsi" w:cs="Times New Roman"/>
              </w:rPr>
              <w:t>, attitudes, and values</w:t>
            </w:r>
            <w:r w:rsidRPr="007A6FAD">
              <w:rPr>
                <w:rFonts w:asciiTheme="minorHAnsi" w:eastAsia="Calibri" w:hAnsiTheme="minorHAnsi" w:cs="Times New Roman"/>
              </w:rPr>
              <w:t xml:space="preserve"> that students are expected to acquire as a result of completing their </w:t>
            </w:r>
            <w:r>
              <w:rPr>
                <w:rFonts w:asciiTheme="minorHAnsi" w:eastAsia="Calibri" w:hAnsiTheme="minorHAnsi" w:cs="Times New Roman"/>
              </w:rPr>
              <w:t xml:space="preserve">doctoral-level </w:t>
            </w:r>
            <w:r w:rsidRPr="007A6FAD">
              <w:rPr>
                <w:rFonts w:asciiTheme="minorHAnsi" w:eastAsia="Calibri" w:hAnsiTheme="minorHAnsi" w:cs="Times New Roman"/>
              </w:rPr>
              <w:t>programs of study</w:t>
            </w:r>
            <w:r>
              <w:rPr>
                <w:rFonts w:asciiTheme="minorHAnsi" w:hAnsiTheme="minorHAnsi"/>
              </w:rPr>
              <w:t>.</w:t>
            </w:r>
          </w:p>
        </w:tc>
      </w:tr>
      <w:tr w:rsidR="00C41ADE" w:rsidTr="00FA4954">
        <w:trPr>
          <w:trHeight w:val="432"/>
          <w:jc w:val="center"/>
        </w:trPr>
        <w:tc>
          <w:tcPr>
            <w:tcW w:w="720" w:type="dxa"/>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C41ADE" w:rsidRDefault="00C41ADE" w:rsidP="006B3112">
            <w:pPr>
              <w:spacing w:before="60" w:after="60"/>
              <w:rPr>
                <w:rFonts w:asciiTheme="minorHAnsi" w:hAnsiTheme="minorHAnsi"/>
              </w:rPr>
            </w:pPr>
            <w:r>
              <w:rPr>
                <w:rFonts w:ascii="Calibri" w:hAnsi="Calibri"/>
                <w:iCs/>
              </w:rPr>
              <w:t xml:space="preserve">For each doctoral-level business program for which the academic business unit is seeking accreditation, the O/A plan identifies </w:t>
            </w:r>
            <w:r w:rsidR="00E159BC">
              <w:rPr>
                <w:rFonts w:ascii="Calibri" w:hAnsi="Calibri"/>
                <w:iCs/>
              </w:rPr>
              <w:t>both direct and indirect measures of student learning that will be used to assess the program’s student learning outcomes</w:t>
            </w:r>
            <w:r>
              <w:rPr>
                <w:rFonts w:ascii="Calibri" w:hAnsi="Calibri"/>
                <w:iCs/>
              </w:rPr>
              <w:t>.</w:t>
            </w:r>
          </w:p>
        </w:tc>
      </w:tr>
      <w:tr w:rsidR="00C41ADE" w:rsidTr="00FA4954">
        <w:trPr>
          <w:trHeight w:val="432"/>
          <w:jc w:val="center"/>
        </w:trPr>
        <w:tc>
          <w:tcPr>
            <w:tcW w:w="720" w:type="dxa"/>
            <w:shd w:val="clear" w:color="auto" w:fill="auto"/>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auto"/>
            <w:vAlign w:val="center"/>
          </w:tcPr>
          <w:p w:rsidR="00C41ADE" w:rsidRDefault="00C41ADE" w:rsidP="006B3112">
            <w:pPr>
              <w:spacing w:before="60" w:after="60"/>
              <w:rPr>
                <w:rFonts w:asciiTheme="minorHAnsi" w:hAnsiTheme="minorHAnsi"/>
              </w:rPr>
            </w:pPr>
            <w:r>
              <w:rPr>
                <w:rFonts w:ascii="Calibri" w:hAnsi="Calibri"/>
                <w:iCs/>
              </w:rPr>
              <w:t>For each direct and indirect measure of student learning in each doctoral-level program, the O/A plan identifies the intended student learning outcomes that are assessed by that measure.</w:t>
            </w:r>
          </w:p>
        </w:tc>
      </w:tr>
    </w:tbl>
    <w:tbl>
      <w:tblPr>
        <w:tblStyle w:val="TableGrid6"/>
        <w:tblW w:w="9360" w:type="dxa"/>
        <w:jc w:val="center"/>
        <w:tblLook w:val="04A0" w:firstRow="1" w:lastRow="0" w:firstColumn="1" w:lastColumn="0" w:noHBand="0" w:noVBand="1"/>
      </w:tblPr>
      <w:tblGrid>
        <w:gridCol w:w="720"/>
        <w:gridCol w:w="8640"/>
      </w:tblGrid>
      <w:tr w:rsidR="00C41ADE" w:rsidTr="008F718A">
        <w:trPr>
          <w:trHeight w:val="432"/>
          <w:jc w:val="center"/>
        </w:trPr>
        <w:tc>
          <w:tcPr>
            <w:tcW w:w="720" w:type="dxa"/>
            <w:tcBorders>
              <w:top w:val="nil"/>
            </w:tcBorders>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tcBorders>
              <w:top w:val="nil"/>
            </w:tcBorders>
            <w:shd w:val="clear" w:color="auto" w:fill="DBE5F1" w:themeFill="accent1" w:themeFillTint="33"/>
            <w:vAlign w:val="center"/>
          </w:tcPr>
          <w:p w:rsidR="00C41ADE" w:rsidRDefault="00C41ADE" w:rsidP="006B3112">
            <w:pPr>
              <w:spacing w:before="60" w:after="60"/>
              <w:rPr>
                <w:rFonts w:ascii="Calibri" w:hAnsi="Calibri"/>
                <w:iCs/>
              </w:rPr>
            </w:pPr>
            <w:r>
              <w:rPr>
                <w:rFonts w:ascii="Calibri" w:hAnsi="Calibri"/>
                <w:iCs/>
              </w:rPr>
              <w:t>None of the direct measures of student learning in each doctoral-level program are course-level assessments (i.e., they are not exams, assignments, or other tasks in individual courses, modules, or classes except in the case of those instruments used in an end-of-program, capstone course, module, or class).</w:t>
            </w:r>
          </w:p>
        </w:tc>
      </w:tr>
      <w:tr w:rsidR="00C41ADE" w:rsidTr="008F718A">
        <w:trPr>
          <w:trHeight w:val="432"/>
          <w:jc w:val="center"/>
        </w:trPr>
        <w:tc>
          <w:tcPr>
            <w:tcW w:w="720" w:type="dxa"/>
            <w:shd w:val="clear" w:color="auto" w:fill="auto"/>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auto"/>
            <w:vAlign w:val="center"/>
          </w:tcPr>
          <w:p w:rsidR="00C41ADE" w:rsidRDefault="00C41ADE" w:rsidP="006B3112">
            <w:pPr>
              <w:spacing w:before="60" w:after="60"/>
              <w:rPr>
                <w:rFonts w:asciiTheme="minorHAnsi" w:hAnsiTheme="minorHAnsi"/>
              </w:rPr>
            </w:pPr>
            <w:r>
              <w:rPr>
                <w:rFonts w:asciiTheme="minorHAnsi" w:hAnsiTheme="minorHAnsi"/>
              </w:rPr>
              <w:t xml:space="preserve">All direct learning assessment measures </w:t>
            </w:r>
            <w:r>
              <w:rPr>
                <w:rFonts w:ascii="Calibri" w:hAnsi="Calibri"/>
                <w:iCs/>
              </w:rPr>
              <w:t xml:space="preserve">in each doctoral-level program </w:t>
            </w:r>
            <w:r>
              <w:rPr>
                <w:rFonts w:asciiTheme="minorHAnsi" w:hAnsiTheme="minorHAnsi"/>
              </w:rPr>
              <w:t>actually assess the intended student learning outcomes that they are designed to measure as specified in the student learning assessment tables (i.e., they contain required student performance components or tasks that students are required to complete that are directly related to the intended learning outcomes).</w:t>
            </w:r>
          </w:p>
        </w:tc>
      </w:tr>
      <w:tr w:rsidR="00C41ADE" w:rsidTr="008F718A">
        <w:trPr>
          <w:trHeight w:val="432"/>
          <w:jc w:val="center"/>
        </w:trPr>
        <w:tc>
          <w:tcPr>
            <w:tcW w:w="720" w:type="dxa"/>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C41ADE" w:rsidRDefault="00C41ADE" w:rsidP="006B3112">
            <w:pPr>
              <w:spacing w:before="60" w:after="60"/>
              <w:rPr>
                <w:rFonts w:asciiTheme="minorHAnsi" w:hAnsiTheme="minorHAnsi"/>
              </w:rPr>
            </w:pPr>
            <w:r w:rsidRPr="003C3480">
              <w:rPr>
                <w:rFonts w:asciiTheme="minorHAnsi" w:hAnsiTheme="minorHAnsi"/>
              </w:rPr>
              <w:t>Except in the case of objective-type comprehensive examinations, the direct learning</w:t>
            </w:r>
            <w:r>
              <w:rPr>
                <w:rFonts w:asciiTheme="minorHAnsi" w:hAnsiTheme="minorHAnsi"/>
              </w:rPr>
              <w:t xml:space="preserve"> assessment measures</w:t>
            </w:r>
            <w:r w:rsidRPr="003C3480">
              <w:rPr>
                <w:rFonts w:asciiTheme="minorHAnsi" w:hAnsiTheme="minorHAnsi"/>
              </w:rPr>
              <w:t xml:space="preserve"> </w:t>
            </w:r>
            <w:r>
              <w:rPr>
                <w:rFonts w:ascii="Calibri" w:hAnsi="Calibri"/>
                <w:iCs/>
              </w:rPr>
              <w:t xml:space="preserve">in each doctoral-level program </w:t>
            </w:r>
            <w:r>
              <w:rPr>
                <w:rFonts w:asciiTheme="minorHAnsi" w:hAnsiTheme="minorHAnsi"/>
              </w:rPr>
              <w:t xml:space="preserve">are </w:t>
            </w:r>
            <w:r w:rsidRPr="003C3480">
              <w:rPr>
                <w:rFonts w:asciiTheme="minorHAnsi" w:hAnsiTheme="minorHAnsi"/>
              </w:rPr>
              <w:t xml:space="preserve">accompanied by evaluation rubrics </w:t>
            </w:r>
            <w:r>
              <w:rPr>
                <w:rFonts w:asciiTheme="minorHAnsi" w:hAnsiTheme="minorHAnsi"/>
              </w:rPr>
              <w:t>that contain</w:t>
            </w:r>
            <w:r w:rsidRPr="003C3480">
              <w:rPr>
                <w:rFonts w:asciiTheme="minorHAnsi" w:hAnsiTheme="minorHAnsi"/>
              </w:rPr>
              <w:t xml:space="preserve"> performance criteria that are directly </w:t>
            </w:r>
            <w:r>
              <w:rPr>
                <w:rFonts w:asciiTheme="minorHAnsi" w:hAnsiTheme="minorHAnsi"/>
              </w:rPr>
              <w:t xml:space="preserve">and explicitly </w:t>
            </w:r>
            <w:r w:rsidRPr="003C3480">
              <w:rPr>
                <w:rFonts w:asciiTheme="minorHAnsi" w:hAnsiTheme="minorHAnsi"/>
              </w:rPr>
              <w:t>tied back, related</w:t>
            </w:r>
            <w:r>
              <w:rPr>
                <w:rFonts w:asciiTheme="minorHAnsi" w:hAnsiTheme="minorHAnsi"/>
              </w:rPr>
              <w:t xml:space="preserve">, or mapped </w:t>
            </w:r>
            <w:r w:rsidRPr="003C3480">
              <w:rPr>
                <w:rFonts w:asciiTheme="minorHAnsi" w:hAnsiTheme="minorHAnsi"/>
              </w:rPr>
              <w:t xml:space="preserve"> to the intended student learning outcomes in the program that the instruments are designed to measure</w:t>
            </w:r>
            <w:r>
              <w:rPr>
                <w:rFonts w:asciiTheme="minorHAnsi" w:hAnsiTheme="minorHAnsi"/>
              </w:rPr>
              <w:t xml:space="preserve"> as specified in the student learning assessment tables.</w:t>
            </w:r>
          </w:p>
        </w:tc>
      </w:tr>
      <w:tr w:rsidR="00C41ADE" w:rsidTr="008F718A">
        <w:trPr>
          <w:trHeight w:val="432"/>
          <w:jc w:val="center"/>
        </w:trPr>
        <w:tc>
          <w:tcPr>
            <w:tcW w:w="720" w:type="dxa"/>
            <w:shd w:val="clear" w:color="auto" w:fill="auto"/>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auto"/>
            <w:vAlign w:val="center"/>
          </w:tcPr>
          <w:p w:rsidR="00C41ADE" w:rsidRDefault="00C41ADE" w:rsidP="006B3112">
            <w:pPr>
              <w:spacing w:before="60" w:after="60"/>
              <w:rPr>
                <w:rFonts w:asciiTheme="minorHAnsi" w:hAnsiTheme="minorHAnsi"/>
              </w:rPr>
            </w:pPr>
            <w:r w:rsidRPr="00EB0B21">
              <w:rPr>
                <w:rFonts w:asciiTheme="minorHAnsi" w:hAnsiTheme="minorHAnsi"/>
              </w:rPr>
              <w:t>In the case of objective-type comprehensive examinations</w:t>
            </w:r>
            <w:r>
              <w:rPr>
                <w:rFonts w:asciiTheme="minorHAnsi" w:hAnsiTheme="minorHAnsi"/>
              </w:rPr>
              <w:t xml:space="preserve"> that are being used as direct learning assessment measures</w:t>
            </w:r>
            <w:r w:rsidRPr="00EB0B21">
              <w:rPr>
                <w:rFonts w:asciiTheme="minorHAnsi" w:hAnsiTheme="minorHAnsi"/>
              </w:rPr>
              <w:t xml:space="preserve">, the exams </w:t>
            </w:r>
            <w:r>
              <w:rPr>
                <w:rFonts w:ascii="Calibri" w:hAnsi="Calibri"/>
                <w:iCs/>
              </w:rPr>
              <w:t xml:space="preserve">in each doctoral-level program </w:t>
            </w:r>
            <w:r w:rsidRPr="00EB0B21">
              <w:rPr>
                <w:rFonts w:asciiTheme="minorHAnsi" w:hAnsiTheme="minorHAnsi"/>
              </w:rPr>
              <w:t xml:space="preserve">contain subsets of questions that are </w:t>
            </w:r>
            <w:r w:rsidRPr="003C3480">
              <w:rPr>
                <w:rFonts w:asciiTheme="minorHAnsi" w:hAnsiTheme="minorHAnsi"/>
              </w:rPr>
              <w:t xml:space="preserve">directly </w:t>
            </w:r>
            <w:r>
              <w:rPr>
                <w:rFonts w:asciiTheme="minorHAnsi" w:hAnsiTheme="minorHAnsi"/>
              </w:rPr>
              <w:t xml:space="preserve">and explicitly </w:t>
            </w:r>
            <w:r w:rsidRPr="003C3480">
              <w:rPr>
                <w:rFonts w:asciiTheme="minorHAnsi" w:hAnsiTheme="minorHAnsi"/>
              </w:rPr>
              <w:t>tied back, related</w:t>
            </w:r>
            <w:r>
              <w:rPr>
                <w:rFonts w:asciiTheme="minorHAnsi" w:hAnsiTheme="minorHAnsi"/>
              </w:rPr>
              <w:t xml:space="preserve">, or mapped </w:t>
            </w:r>
            <w:r w:rsidRPr="003C3480">
              <w:rPr>
                <w:rFonts w:asciiTheme="minorHAnsi" w:hAnsiTheme="minorHAnsi"/>
              </w:rPr>
              <w:t xml:space="preserve">to </w:t>
            </w:r>
            <w:r w:rsidRPr="00EB0B21">
              <w:rPr>
                <w:rFonts w:asciiTheme="minorHAnsi" w:hAnsiTheme="minorHAnsi"/>
              </w:rPr>
              <w:t>the intended learning outcomes that the exams are designed to measure</w:t>
            </w:r>
            <w:r w:rsidR="00C4082B">
              <w:rPr>
                <w:rFonts w:asciiTheme="minorHAnsi" w:hAnsiTheme="minorHAnsi"/>
              </w:rPr>
              <w:t>.</w:t>
            </w:r>
          </w:p>
        </w:tc>
      </w:tr>
      <w:tr w:rsidR="00C41ADE" w:rsidTr="008F718A">
        <w:trPr>
          <w:trHeight w:val="432"/>
          <w:jc w:val="center"/>
        </w:trPr>
        <w:tc>
          <w:tcPr>
            <w:tcW w:w="720" w:type="dxa"/>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C41ADE" w:rsidRDefault="00C41ADE" w:rsidP="006B3112">
            <w:pPr>
              <w:spacing w:before="60" w:after="60"/>
              <w:rPr>
                <w:rFonts w:asciiTheme="minorHAnsi" w:hAnsiTheme="minorHAnsi"/>
              </w:rPr>
            </w:pPr>
            <w:r>
              <w:rPr>
                <w:rFonts w:asciiTheme="minorHAnsi" w:hAnsiTheme="minorHAnsi"/>
              </w:rPr>
              <w:t xml:space="preserve">All indirect measures of student learning </w:t>
            </w:r>
            <w:r>
              <w:rPr>
                <w:rFonts w:ascii="Calibri" w:hAnsi="Calibri"/>
                <w:iCs/>
              </w:rPr>
              <w:t xml:space="preserve">in each doctoral-level program </w:t>
            </w:r>
            <w:r>
              <w:rPr>
                <w:rFonts w:asciiTheme="minorHAnsi" w:hAnsiTheme="minorHAnsi"/>
              </w:rPr>
              <w:t xml:space="preserve">contain items, questions, or components that are directly and explicitly </w:t>
            </w:r>
            <w:r w:rsidRPr="003C3480">
              <w:rPr>
                <w:rFonts w:asciiTheme="minorHAnsi" w:hAnsiTheme="minorHAnsi"/>
              </w:rPr>
              <w:t>tied back, related</w:t>
            </w:r>
            <w:r>
              <w:rPr>
                <w:rFonts w:asciiTheme="minorHAnsi" w:hAnsiTheme="minorHAnsi"/>
              </w:rPr>
              <w:t xml:space="preserve">, or mapped </w:t>
            </w:r>
            <w:r w:rsidRPr="003C3480">
              <w:rPr>
                <w:rFonts w:asciiTheme="minorHAnsi" w:hAnsiTheme="minorHAnsi"/>
              </w:rPr>
              <w:t xml:space="preserve">to </w:t>
            </w:r>
            <w:r>
              <w:rPr>
                <w:rFonts w:asciiTheme="minorHAnsi" w:hAnsiTheme="minorHAnsi"/>
              </w:rPr>
              <w:t>the intended student learning outcomes th</w:t>
            </w:r>
            <w:r w:rsidR="00C4082B">
              <w:rPr>
                <w:rFonts w:asciiTheme="minorHAnsi" w:hAnsiTheme="minorHAnsi"/>
              </w:rPr>
              <w:t>at they are designed to measure.</w:t>
            </w:r>
          </w:p>
        </w:tc>
      </w:tr>
      <w:tr w:rsidR="008F718A" w:rsidTr="0006549B">
        <w:trPr>
          <w:trHeight w:val="432"/>
          <w:jc w:val="center"/>
        </w:trPr>
        <w:tc>
          <w:tcPr>
            <w:tcW w:w="720" w:type="dxa"/>
            <w:shd w:val="clear" w:color="auto" w:fill="auto"/>
            <w:vAlign w:val="center"/>
          </w:tcPr>
          <w:p w:rsidR="008F718A" w:rsidRDefault="008F718A" w:rsidP="008F718A">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auto"/>
            <w:vAlign w:val="center"/>
          </w:tcPr>
          <w:p w:rsidR="008F718A" w:rsidRDefault="008F718A" w:rsidP="008F718A">
            <w:pPr>
              <w:spacing w:before="60" w:after="60"/>
              <w:rPr>
                <w:rFonts w:asciiTheme="minorHAnsi" w:hAnsiTheme="minorHAnsi"/>
              </w:rPr>
            </w:pPr>
            <w:r>
              <w:rPr>
                <w:rFonts w:asciiTheme="minorHAnsi" w:hAnsiTheme="minorHAnsi"/>
              </w:rPr>
              <w:t>E</w:t>
            </w:r>
            <w:r w:rsidRPr="00172A7F">
              <w:rPr>
                <w:rFonts w:asciiTheme="minorHAnsi" w:hAnsiTheme="minorHAnsi"/>
              </w:rPr>
              <w:t xml:space="preserve">ach intended student learning outcome in each </w:t>
            </w:r>
            <w:r>
              <w:rPr>
                <w:rFonts w:asciiTheme="minorHAnsi" w:hAnsiTheme="minorHAnsi"/>
              </w:rPr>
              <w:t xml:space="preserve">doctoral-level </w:t>
            </w:r>
            <w:r w:rsidRPr="00172A7F">
              <w:rPr>
                <w:rFonts w:asciiTheme="minorHAnsi" w:hAnsiTheme="minorHAnsi"/>
              </w:rPr>
              <w:t>program</w:t>
            </w:r>
            <w:r>
              <w:rPr>
                <w:rFonts w:asciiTheme="minorHAnsi" w:hAnsiTheme="minorHAnsi"/>
              </w:rPr>
              <w:t xml:space="preserve"> is </w:t>
            </w:r>
            <w:r w:rsidRPr="00172A7F">
              <w:rPr>
                <w:rFonts w:asciiTheme="minorHAnsi" w:hAnsiTheme="minorHAnsi"/>
              </w:rPr>
              <w:t>assessed by at least one direct measure and at least one indirect measure of student learning</w:t>
            </w:r>
            <w:r>
              <w:rPr>
                <w:rFonts w:asciiTheme="minorHAnsi" w:hAnsiTheme="minorHAnsi"/>
              </w:rPr>
              <w:t>.</w:t>
            </w:r>
          </w:p>
        </w:tc>
      </w:tr>
    </w:tbl>
    <w:p w:rsidR="00FA4954" w:rsidRDefault="00FA4954">
      <w:pPr>
        <w:sectPr w:rsidR="00FA4954" w:rsidSect="008F718A">
          <w:pgSz w:w="12240" w:h="15840" w:code="1"/>
          <w:pgMar w:top="1440" w:right="1440" w:bottom="1440" w:left="1440" w:header="720" w:footer="432" w:gutter="0"/>
          <w:pgBorders w:offsetFrom="page">
            <w:top w:val="single" w:sz="4" w:space="20" w:color="002060"/>
            <w:left w:val="single" w:sz="4" w:space="20" w:color="002060"/>
            <w:bottom w:val="single" w:sz="4" w:space="20" w:color="002060"/>
            <w:right w:val="single" w:sz="4" w:space="20" w:color="002060"/>
          </w:pgBorders>
          <w:cols w:space="720"/>
          <w:docGrid w:linePitch="360"/>
        </w:sectPr>
      </w:pPr>
    </w:p>
    <w:tbl>
      <w:tblPr>
        <w:tblStyle w:val="TableGrid6"/>
        <w:tblW w:w="9360" w:type="dxa"/>
        <w:jc w:val="center"/>
        <w:tblLook w:val="04A0" w:firstRow="1" w:lastRow="0" w:firstColumn="1" w:lastColumn="0" w:noHBand="0" w:noVBand="1"/>
      </w:tblPr>
      <w:tblGrid>
        <w:gridCol w:w="720"/>
        <w:gridCol w:w="8640"/>
      </w:tblGrid>
      <w:tr w:rsidR="00FA4954" w:rsidTr="00FA4954">
        <w:trPr>
          <w:trHeight w:val="432"/>
          <w:jc w:val="center"/>
        </w:trPr>
        <w:tc>
          <w:tcPr>
            <w:tcW w:w="9360" w:type="dxa"/>
            <w:gridSpan w:val="2"/>
            <w:shd w:val="clear" w:color="auto" w:fill="002060"/>
            <w:vAlign w:val="center"/>
          </w:tcPr>
          <w:p w:rsidR="00FA4954" w:rsidRPr="000D44AA" w:rsidRDefault="00FA4954" w:rsidP="00FA4954">
            <w:pPr>
              <w:spacing w:before="60" w:after="60"/>
              <w:rPr>
                <w:rFonts w:ascii="Calibri" w:hAnsi="Calibri"/>
                <w:b/>
                <w:iCs/>
              </w:rPr>
            </w:pPr>
            <w:r w:rsidRPr="000D44AA">
              <w:rPr>
                <w:rFonts w:ascii="Calibri" w:hAnsi="Calibri"/>
                <w:b/>
                <w:iCs/>
              </w:rPr>
              <w:lastRenderedPageBreak/>
              <w:t>Section I</w:t>
            </w:r>
            <w:r>
              <w:rPr>
                <w:rFonts w:ascii="Calibri" w:hAnsi="Calibri"/>
                <w:b/>
                <w:iCs/>
              </w:rPr>
              <w:t>I</w:t>
            </w:r>
            <w:r w:rsidRPr="000D44AA">
              <w:rPr>
                <w:rFonts w:ascii="Calibri" w:hAnsi="Calibri"/>
                <w:b/>
                <w:iCs/>
              </w:rPr>
              <w:t xml:space="preserve">: </w:t>
            </w:r>
            <w:r>
              <w:rPr>
                <w:rFonts w:ascii="Calibri" w:hAnsi="Calibri"/>
                <w:b/>
                <w:iCs/>
              </w:rPr>
              <w:t xml:space="preserve">Student Learning </w:t>
            </w:r>
            <w:r w:rsidRPr="000D44AA">
              <w:rPr>
                <w:rFonts w:ascii="Calibri" w:hAnsi="Calibri"/>
                <w:b/>
                <w:iCs/>
              </w:rPr>
              <w:t>Assessment</w:t>
            </w:r>
            <w:r>
              <w:rPr>
                <w:rFonts w:ascii="Calibri" w:hAnsi="Calibri"/>
                <w:b/>
                <w:iCs/>
              </w:rPr>
              <w:t xml:space="preserve"> (Cont’d)</w:t>
            </w:r>
          </w:p>
        </w:tc>
      </w:tr>
      <w:tr w:rsidR="00C41ADE" w:rsidTr="008F718A">
        <w:trPr>
          <w:trHeight w:val="432"/>
          <w:jc w:val="center"/>
        </w:trPr>
        <w:tc>
          <w:tcPr>
            <w:tcW w:w="720" w:type="dxa"/>
            <w:shd w:val="clear" w:color="auto" w:fill="auto"/>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auto"/>
            <w:vAlign w:val="center"/>
          </w:tcPr>
          <w:p w:rsidR="00C41ADE" w:rsidRDefault="00C41ADE" w:rsidP="006B3112">
            <w:pPr>
              <w:spacing w:before="60" w:after="60"/>
              <w:rPr>
                <w:rFonts w:asciiTheme="minorHAnsi" w:hAnsiTheme="minorHAnsi"/>
              </w:rPr>
            </w:pPr>
            <w:r w:rsidRPr="006D3067">
              <w:rPr>
                <w:rFonts w:asciiTheme="minorHAnsi" w:hAnsiTheme="minorHAnsi"/>
              </w:rPr>
              <w:t xml:space="preserve">For each direct and indirect measure of student learning in each </w:t>
            </w:r>
            <w:r>
              <w:rPr>
                <w:rFonts w:asciiTheme="minorHAnsi" w:hAnsiTheme="minorHAnsi"/>
              </w:rPr>
              <w:t>doctoral</w:t>
            </w:r>
            <w:r w:rsidRPr="006D3067">
              <w:rPr>
                <w:rFonts w:asciiTheme="minorHAnsi" w:hAnsiTheme="minorHAnsi"/>
              </w:rPr>
              <w:t xml:space="preserve">-level program, the O/A plan </w:t>
            </w:r>
            <w:r>
              <w:rPr>
                <w:rFonts w:asciiTheme="minorHAnsi" w:hAnsiTheme="minorHAnsi"/>
              </w:rPr>
              <w:t xml:space="preserve">specifies </w:t>
            </w:r>
            <w:r w:rsidRPr="006D3067">
              <w:rPr>
                <w:rFonts w:asciiTheme="minorHAnsi" w:hAnsiTheme="minorHAnsi"/>
              </w:rPr>
              <w:t xml:space="preserve">the performance </w:t>
            </w:r>
            <w:r>
              <w:rPr>
                <w:rFonts w:asciiTheme="minorHAnsi" w:hAnsiTheme="minorHAnsi"/>
              </w:rPr>
              <w:t>objectives</w:t>
            </w:r>
            <w:r w:rsidRPr="006D3067">
              <w:rPr>
                <w:rFonts w:asciiTheme="minorHAnsi" w:hAnsiTheme="minorHAnsi"/>
              </w:rPr>
              <w:t xml:space="preserve"> (measurable </w:t>
            </w:r>
            <w:r>
              <w:rPr>
                <w:rFonts w:asciiTheme="minorHAnsi" w:hAnsiTheme="minorHAnsi"/>
              </w:rPr>
              <w:t>performance targets/criteria)</w:t>
            </w:r>
            <w:r w:rsidRPr="006D3067">
              <w:rPr>
                <w:rFonts w:asciiTheme="minorHAnsi" w:hAnsiTheme="minorHAnsi"/>
              </w:rPr>
              <w:t xml:space="preserve"> that will be used by the academic business unit to determine the extent to which the intended student learning outcomes are being achieved</w:t>
            </w:r>
            <w:r>
              <w:rPr>
                <w:rFonts w:asciiTheme="minorHAnsi" w:hAnsiTheme="minorHAnsi"/>
              </w:rPr>
              <w:t>.</w:t>
            </w:r>
          </w:p>
        </w:tc>
      </w:tr>
      <w:tr w:rsidR="00C41ADE" w:rsidTr="008F718A">
        <w:trPr>
          <w:trHeight w:val="432"/>
          <w:jc w:val="center"/>
        </w:trPr>
        <w:tc>
          <w:tcPr>
            <w:tcW w:w="720" w:type="dxa"/>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C41ADE" w:rsidRDefault="00C41ADE" w:rsidP="006B3112">
            <w:pPr>
              <w:spacing w:before="60" w:after="60"/>
              <w:rPr>
                <w:rFonts w:asciiTheme="minorHAnsi" w:hAnsiTheme="minorHAnsi"/>
              </w:rPr>
            </w:pPr>
            <w:r>
              <w:rPr>
                <w:rFonts w:asciiTheme="minorHAnsi" w:hAnsiTheme="minorHAnsi"/>
              </w:rPr>
              <w:t>T</w:t>
            </w:r>
            <w:r w:rsidRPr="006D3067">
              <w:rPr>
                <w:rFonts w:asciiTheme="minorHAnsi" w:hAnsiTheme="minorHAnsi"/>
              </w:rPr>
              <w:t xml:space="preserve">he performance </w:t>
            </w:r>
            <w:r>
              <w:rPr>
                <w:rFonts w:asciiTheme="minorHAnsi" w:hAnsiTheme="minorHAnsi"/>
              </w:rPr>
              <w:t>objectives</w:t>
            </w:r>
            <w:r w:rsidRPr="006D3067">
              <w:rPr>
                <w:rFonts w:asciiTheme="minorHAnsi" w:hAnsiTheme="minorHAnsi"/>
              </w:rPr>
              <w:t xml:space="preserve"> (measurable </w:t>
            </w:r>
            <w:r>
              <w:rPr>
                <w:rFonts w:asciiTheme="minorHAnsi" w:hAnsiTheme="minorHAnsi"/>
              </w:rPr>
              <w:t>performance targets/criteria)</w:t>
            </w:r>
            <w:r w:rsidRPr="006D3067">
              <w:rPr>
                <w:rFonts w:asciiTheme="minorHAnsi" w:hAnsiTheme="minorHAnsi"/>
              </w:rPr>
              <w:t xml:space="preserve"> for each direct measure of student learning in each </w:t>
            </w:r>
            <w:r>
              <w:rPr>
                <w:rFonts w:asciiTheme="minorHAnsi" w:hAnsiTheme="minorHAnsi"/>
              </w:rPr>
              <w:t>doctoral</w:t>
            </w:r>
            <w:r w:rsidRPr="006D3067">
              <w:rPr>
                <w:rFonts w:asciiTheme="minorHAnsi" w:hAnsiTheme="minorHAnsi"/>
              </w:rPr>
              <w:t xml:space="preserve">-level program </w:t>
            </w:r>
            <w:r>
              <w:rPr>
                <w:rFonts w:asciiTheme="minorHAnsi" w:hAnsiTheme="minorHAnsi"/>
              </w:rPr>
              <w:t xml:space="preserve">are </w:t>
            </w:r>
            <w:r w:rsidRPr="006D3067">
              <w:rPr>
                <w:rFonts w:asciiTheme="minorHAnsi" w:hAnsiTheme="minorHAnsi"/>
              </w:rPr>
              <w:t xml:space="preserve">expressed in terms of </w:t>
            </w:r>
            <w:r>
              <w:rPr>
                <w:rFonts w:asciiTheme="minorHAnsi" w:hAnsiTheme="minorHAnsi"/>
              </w:rPr>
              <w:t xml:space="preserve">desired performance ratings on </w:t>
            </w:r>
            <w:r w:rsidRPr="006D3067">
              <w:rPr>
                <w:rFonts w:asciiTheme="minorHAnsi" w:hAnsiTheme="minorHAnsi"/>
              </w:rPr>
              <w:t>lea</w:t>
            </w:r>
            <w:r>
              <w:rPr>
                <w:rFonts w:asciiTheme="minorHAnsi" w:hAnsiTheme="minorHAnsi"/>
              </w:rPr>
              <w:t>rning-outcome</w:t>
            </w:r>
            <w:r w:rsidRPr="006D3067">
              <w:rPr>
                <w:rFonts w:asciiTheme="minorHAnsi" w:hAnsiTheme="minorHAnsi"/>
              </w:rPr>
              <w:t xml:space="preserve">-related evaluation criteria in the </w:t>
            </w:r>
            <w:r>
              <w:rPr>
                <w:rFonts w:asciiTheme="minorHAnsi" w:hAnsiTheme="minorHAnsi"/>
              </w:rPr>
              <w:t xml:space="preserve">evaluation rubrics associated with that measure, or in the case of </w:t>
            </w:r>
            <w:r w:rsidRPr="00FA2129">
              <w:rPr>
                <w:rFonts w:asciiTheme="minorHAnsi" w:hAnsiTheme="minorHAnsi"/>
              </w:rPr>
              <w:t>objective-type comprehensive examinations</w:t>
            </w:r>
            <w:r>
              <w:rPr>
                <w:rFonts w:asciiTheme="minorHAnsi" w:hAnsiTheme="minorHAnsi"/>
              </w:rPr>
              <w:t xml:space="preserve">, in terms of </w:t>
            </w:r>
            <w:r w:rsidRPr="00FA2129">
              <w:rPr>
                <w:rFonts w:asciiTheme="minorHAnsi" w:hAnsiTheme="minorHAnsi"/>
              </w:rPr>
              <w:t xml:space="preserve">desired performance levels on each subset of exam questions associated with each intended learning outcome </w:t>
            </w:r>
            <w:r>
              <w:rPr>
                <w:rFonts w:asciiTheme="minorHAnsi" w:hAnsiTheme="minorHAnsi"/>
              </w:rPr>
              <w:t>that it is designed to measure.</w:t>
            </w:r>
          </w:p>
        </w:tc>
      </w:tr>
      <w:tr w:rsidR="00C41ADE" w:rsidTr="008F718A">
        <w:trPr>
          <w:trHeight w:val="432"/>
          <w:jc w:val="center"/>
        </w:trPr>
        <w:tc>
          <w:tcPr>
            <w:tcW w:w="720" w:type="dxa"/>
            <w:tcBorders>
              <w:bottom w:val="single" w:sz="4" w:space="0" w:color="000000" w:themeColor="text1"/>
            </w:tcBorders>
            <w:shd w:val="clear" w:color="auto" w:fill="auto"/>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tcBorders>
              <w:bottom w:val="single" w:sz="4" w:space="0" w:color="000000" w:themeColor="text1"/>
            </w:tcBorders>
            <w:shd w:val="clear" w:color="auto" w:fill="auto"/>
            <w:vAlign w:val="center"/>
          </w:tcPr>
          <w:p w:rsidR="00C41ADE" w:rsidRDefault="00C41ADE" w:rsidP="006B3112">
            <w:pPr>
              <w:spacing w:before="60" w:after="60"/>
              <w:rPr>
                <w:rFonts w:asciiTheme="minorHAnsi" w:hAnsiTheme="minorHAnsi"/>
              </w:rPr>
            </w:pPr>
            <w:r>
              <w:rPr>
                <w:rFonts w:asciiTheme="minorHAnsi" w:hAnsiTheme="minorHAnsi"/>
              </w:rPr>
              <w:t>No overall grades, percentage scores, or marks on any learning assessment instrument are being used as direct measures of student learning. In addition, the “completion of a task or assignment” is not being used as a direct measure of student learning.</w:t>
            </w:r>
          </w:p>
        </w:tc>
      </w:tr>
      <w:tr w:rsidR="00C41ADE" w:rsidTr="008F718A">
        <w:trPr>
          <w:trHeight w:val="432"/>
          <w:jc w:val="center"/>
        </w:trPr>
        <w:tc>
          <w:tcPr>
            <w:tcW w:w="720" w:type="dxa"/>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C41ADE" w:rsidRDefault="00C41ADE" w:rsidP="006B3112">
            <w:pPr>
              <w:spacing w:before="60" w:after="60"/>
              <w:rPr>
                <w:rFonts w:asciiTheme="minorHAnsi" w:hAnsiTheme="minorHAnsi"/>
              </w:rPr>
            </w:pPr>
            <w:r>
              <w:rPr>
                <w:rFonts w:asciiTheme="minorHAnsi" w:hAnsiTheme="minorHAnsi"/>
              </w:rPr>
              <w:t>T</w:t>
            </w:r>
            <w:r w:rsidRPr="00E556FF">
              <w:rPr>
                <w:rFonts w:asciiTheme="minorHAnsi" w:hAnsiTheme="minorHAnsi"/>
              </w:rPr>
              <w:t xml:space="preserve">he </w:t>
            </w:r>
            <w:r w:rsidRPr="006D3067">
              <w:rPr>
                <w:rFonts w:asciiTheme="minorHAnsi" w:hAnsiTheme="minorHAnsi"/>
              </w:rPr>
              <w:t xml:space="preserve">performance </w:t>
            </w:r>
            <w:r>
              <w:rPr>
                <w:rFonts w:asciiTheme="minorHAnsi" w:hAnsiTheme="minorHAnsi"/>
              </w:rPr>
              <w:t>objectives</w:t>
            </w:r>
            <w:r w:rsidRPr="006D3067">
              <w:rPr>
                <w:rFonts w:asciiTheme="minorHAnsi" w:hAnsiTheme="minorHAnsi"/>
              </w:rPr>
              <w:t xml:space="preserve"> (measurable </w:t>
            </w:r>
            <w:r>
              <w:rPr>
                <w:rFonts w:asciiTheme="minorHAnsi" w:hAnsiTheme="minorHAnsi"/>
              </w:rPr>
              <w:t>performance targets/criteria)</w:t>
            </w:r>
            <w:r w:rsidRPr="00E556FF">
              <w:rPr>
                <w:rFonts w:asciiTheme="minorHAnsi" w:hAnsiTheme="minorHAnsi"/>
              </w:rPr>
              <w:t xml:space="preserve"> for </w:t>
            </w:r>
            <w:r w:rsidRPr="006D3067">
              <w:rPr>
                <w:rFonts w:asciiTheme="minorHAnsi" w:hAnsiTheme="minorHAnsi"/>
              </w:rPr>
              <w:t xml:space="preserve">each </w:t>
            </w:r>
            <w:r>
              <w:rPr>
                <w:rFonts w:asciiTheme="minorHAnsi" w:hAnsiTheme="minorHAnsi"/>
              </w:rPr>
              <w:t>in</w:t>
            </w:r>
            <w:r w:rsidRPr="006D3067">
              <w:rPr>
                <w:rFonts w:asciiTheme="minorHAnsi" w:hAnsiTheme="minorHAnsi"/>
              </w:rPr>
              <w:t xml:space="preserve">direct measure of student learning in each </w:t>
            </w:r>
            <w:r>
              <w:rPr>
                <w:rFonts w:asciiTheme="minorHAnsi" w:hAnsiTheme="minorHAnsi"/>
              </w:rPr>
              <w:t>doctoral</w:t>
            </w:r>
            <w:r w:rsidRPr="006D3067">
              <w:rPr>
                <w:rFonts w:asciiTheme="minorHAnsi" w:hAnsiTheme="minorHAnsi"/>
              </w:rPr>
              <w:t>-level program</w:t>
            </w:r>
            <w:r w:rsidRPr="00E556FF">
              <w:rPr>
                <w:rFonts w:asciiTheme="minorHAnsi" w:hAnsiTheme="minorHAnsi"/>
              </w:rPr>
              <w:t xml:space="preserve"> </w:t>
            </w:r>
            <w:r>
              <w:rPr>
                <w:rFonts w:asciiTheme="minorHAnsi" w:hAnsiTheme="minorHAnsi"/>
              </w:rPr>
              <w:t xml:space="preserve">are </w:t>
            </w:r>
            <w:r w:rsidRPr="00E556FF">
              <w:rPr>
                <w:rFonts w:asciiTheme="minorHAnsi" w:hAnsiTheme="minorHAnsi"/>
              </w:rPr>
              <w:t xml:space="preserve">expressed in terms of desired results on </w:t>
            </w:r>
            <w:r>
              <w:rPr>
                <w:rFonts w:asciiTheme="minorHAnsi" w:hAnsiTheme="minorHAnsi"/>
              </w:rPr>
              <w:t>learning-outcome</w:t>
            </w:r>
            <w:r w:rsidRPr="00E556FF">
              <w:rPr>
                <w:rFonts w:asciiTheme="minorHAnsi" w:hAnsiTheme="minorHAnsi"/>
              </w:rPr>
              <w:t>-related items/questions in the instruments</w:t>
            </w:r>
            <w:r>
              <w:rPr>
                <w:rFonts w:asciiTheme="minorHAnsi" w:hAnsiTheme="minorHAnsi"/>
              </w:rPr>
              <w:t>.</w:t>
            </w:r>
          </w:p>
        </w:tc>
      </w:tr>
      <w:tr w:rsidR="00C41ADE" w:rsidTr="008F718A">
        <w:trPr>
          <w:trHeight w:val="432"/>
          <w:jc w:val="center"/>
        </w:trPr>
        <w:tc>
          <w:tcPr>
            <w:tcW w:w="720" w:type="dxa"/>
            <w:shd w:val="clear" w:color="auto" w:fill="auto"/>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auto"/>
            <w:vAlign w:val="center"/>
          </w:tcPr>
          <w:p w:rsidR="00C41ADE" w:rsidRDefault="00C41ADE" w:rsidP="006B3112">
            <w:pPr>
              <w:spacing w:before="60" w:after="60"/>
              <w:rPr>
                <w:rFonts w:asciiTheme="minorHAnsi" w:hAnsiTheme="minorHAnsi"/>
              </w:rPr>
            </w:pPr>
            <w:r>
              <w:rPr>
                <w:rFonts w:asciiTheme="minorHAnsi" w:hAnsiTheme="minorHAnsi"/>
              </w:rPr>
              <w:t>T</w:t>
            </w:r>
            <w:r w:rsidRPr="00E556FF">
              <w:rPr>
                <w:rFonts w:asciiTheme="minorHAnsi" w:hAnsiTheme="minorHAnsi"/>
              </w:rPr>
              <w:t xml:space="preserve">he </w:t>
            </w:r>
            <w:r w:rsidRPr="006D3067">
              <w:rPr>
                <w:rFonts w:asciiTheme="minorHAnsi" w:hAnsiTheme="minorHAnsi"/>
              </w:rPr>
              <w:t xml:space="preserve">performance </w:t>
            </w:r>
            <w:r>
              <w:rPr>
                <w:rFonts w:asciiTheme="minorHAnsi" w:hAnsiTheme="minorHAnsi"/>
              </w:rPr>
              <w:t>objectives</w:t>
            </w:r>
            <w:r w:rsidRPr="006D3067">
              <w:rPr>
                <w:rFonts w:asciiTheme="minorHAnsi" w:hAnsiTheme="minorHAnsi"/>
              </w:rPr>
              <w:t xml:space="preserve"> (measurable </w:t>
            </w:r>
            <w:r>
              <w:rPr>
                <w:rFonts w:asciiTheme="minorHAnsi" w:hAnsiTheme="minorHAnsi"/>
              </w:rPr>
              <w:t>performance targets/criteria)</w:t>
            </w:r>
            <w:r w:rsidRPr="00E556FF">
              <w:rPr>
                <w:rFonts w:asciiTheme="minorHAnsi" w:hAnsiTheme="minorHAnsi"/>
              </w:rPr>
              <w:t xml:space="preserve"> for </w:t>
            </w:r>
            <w:r w:rsidRPr="006D3067">
              <w:rPr>
                <w:rFonts w:asciiTheme="minorHAnsi" w:hAnsiTheme="minorHAnsi"/>
              </w:rPr>
              <w:t xml:space="preserve">each </w:t>
            </w:r>
            <w:r>
              <w:rPr>
                <w:rFonts w:asciiTheme="minorHAnsi" w:hAnsiTheme="minorHAnsi"/>
              </w:rPr>
              <w:t>in</w:t>
            </w:r>
            <w:r w:rsidRPr="006D3067">
              <w:rPr>
                <w:rFonts w:asciiTheme="minorHAnsi" w:hAnsiTheme="minorHAnsi"/>
              </w:rPr>
              <w:t xml:space="preserve">direct measure of student learning in each </w:t>
            </w:r>
            <w:r>
              <w:rPr>
                <w:rFonts w:asciiTheme="minorHAnsi" w:hAnsiTheme="minorHAnsi"/>
              </w:rPr>
              <w:t>doctoral</w:t>
            </w:r>
            <w:r w:rsidRPr="006D3067">
              <w:rPr>
                <w:rFonts w:asciiTheme="minorHAnsi" w:hAnsiTheme="minorHAnsi"/>
              </w:rPr>
              <w:t>-level program</w:t>
            </w:r>
            <w:r w:rsidRPr="00E556FF">
              <w:rPr>
                <w:rFonts w:asciiTheme="minorHAnsi" w:hAnsiTheme="minorHAnsi"/>
              </w:rPr>
              <w:t xml:space="preserve"> </w:t>
            </w:r>
            <w:r>
              <w:rPr>
                <w:rFonts w:asciiTheme="minorHAnsi" w:hAnsiTheme="minorHAnsi"/>
              </w:rPr>
              <w:t xml:space="preserve">are not </w:t>
            </w:r>
            <w:r w:rsidRPr="00E556FF">
              <w:rPr>
                <w:rFonts w:asciiTheme="minorHAnsi" w:hAnsiTheme="minorHAnsi"/>
              </w:rPr>
              <w:t>expressed in terms of student satisfaction with instructors, teaching, courses, etc</w:t>
            </w:r>
            <w:r>
              <w:rPr>
                <w:rFonts w:asciiTheme="minorHAnsi" w:hAnsiTheme="minorHAnsi"/>
              </w:rPr>
              <w:t>.</w:t>
            </w:r>
          </w:p>
        </w:tc>
      </w:tr>
    </w:tbl>
    <w:p w:rsidR="00C41ADE" w:rsidRDefault="00C41ADE" w:rsidP="00C41ADE"/>
    <w:p w:rsidR="00C41ADE" w:rsidRDefault="00C41ADE" w:rsidP="00C41ADE">
      <w:pPr>
        <w:rPr>
          <w:rFonts w:asciiTheme="minorHAnsi" w:hAnsiTheme="minorHAnsi"/>
        </w:rPr>
      </w:pPr>
      <w:r>
        <w:rPr>
          <w:rFonts w:asciiTheme="minorHAnsi" w:hAnsiTheme="minorHAnsi"/>
        </w:rPr>
        <w:t>Proceed to Section III on the following page.</w:t>
      </w:r>
    </w:p>
    <w:p w:rsidR="00C41ADE" w:rsidRDefault="00C41ADE" w:rsidP="00C41ADE">
      <w:pPr>
        <w:rPr>
          <w:rFonts w:asciiTheme="minorHAnsi" w:hAnsiTheme="minorHAnsi"/>
        </w:rPr>
      </w:pPr>
    </w:p>
    <w:p w:rsidR="00C41ADE" w:rsidRPr="00860305" w:rsidRDefault="00C41ADE" w:rsidP="00C41ADE">
      <w:pPr>
        <w:rPr>
          <w:rFonts w:asciiTheme="minorHAnsi" w:hAnsiTheme="minorHAnsi"/>
        </w:rPr>
        <w:sectPr w:rsidR="00C41ADE" w:rsidRPr="00860305" w:rsidSect="008F718A">
          <w:pgSz w:w="12240" w:h="15840" w:code="1"/>
          <w:pgMar w:top="1440" w:right="1440" w:bottom="1440" w:left="1440" w:header="720" w:footer="432" w:gutter="0"/>
          <w:pgBorders w:offsetFrom="page">
            <w:top w:val="single" w:sz="4" w:space="20" w:color="002060"/>
            <w:left w:val="single" w:sz="4" w:space="20" w:color="002060"/>
            <w:bottom w:val="single" w:sz="4" w:space="20" w:color="002060"/>
            <w:right w:val="single" w:sz="4" w:space="20" w:color="002060"/>
          </w:pgBorders>
          <w:cols w:space="720"/>
          <w:docGrid w:linePitch="360"/>
        </w:sectPr>
      </w:pPr>
    </w:p>
    <w:tbl>
      <w:tblPr>
        <w:tblStyle w:val="TableGrid"/>
        <w:tblW w:w="9360" w:type="dxa"/>
        <w:jc w:val="center"/>
        <w:tblLook w:val="04A0" w:firstRow="1" w:lastRow="0" w:firstColumn="1" w:lastColumn="0" w:noHBand="0" w:noVBand="1"/>
      </w:tblPr>
      <w:tblGrid>
        <w:gridCol w:w="720"/>
        <w:gridCol w:w="8640"/>
      </w:tblGrid>
      <w:tr w:rsidR="00C41ADE" w:rsidTr="006B3112">
        <w:trPr>
          <w:trHeight w:val="432"/>
          <w:jc w:val="center"/>
        </w:trPr>
        <w:tc>
          <w:tcPr>
            <w:tcW w:w="9360" w:type="dxa"/>
            <w:gridSpan w:val="2"/>
            <w:shd w:val="clear" w:color="auto" w:fill="002060"/>
            <w:vAlign w:val="center"/>
          </w:tcPr>
          <w:p w:rsidR="00C41ADE" w:rsidRPr="000D44AA" w:rsidRDefault="00C41ADE" w:rsidP="006B3112">
            <w:pPr>
              <w:spacing w:before="60" w:after="60"/>
              <w:rPr>
                <w:rFonts w:ascii="Calibri" w:hAnsi="Calibri"/>
                <w:b/>
                <w:iCs/>
              </w:rPr>
            </w:pPr>
            <w:r w:rsidRPr="000D44AA">
              <w:rPr>
                <w:rFonts w:ascii="Calibri" w:hAnsi="Calibri"/>
                <w:b/>
                <w:iCs/>
              </w:rPr>
              <w:lastRenderedPageBreak/>
              <w:t>Section I</w:t>
            </w:r>
            <w:r>
              <w:rPr>
                <w:rFonts w:ascii="Calibri" w:hAnsi="Calibri"/>
                <w:b/>
                <w:iCs/>
              </w:rPr>
              <w:t>II</w:t>
            </w:r>
            <w:r w:rsidRPr="000D44AA">
              <w:rPr>
                <w:rFonts w:ascii="Calibri" w:hAnsi="Calibri"/>
                <w:b/>
                <w:iCs/>
              </w:rPr>
              <w:t xml:space="preserve">: </w:t>
            </w:r>
            <w:r>
              <w:rPr>
                <w:rFonts w:ascii="Calibri" w:hAnsi="Calibri"/>
                <w:b/>
                <w:iCs/>
              </w:rPr>
              <w:t xml:space="preserve">Operational </w:t>
            </w:r>
            <w:r w:rsidRPr="000D44AA">
              <w:rPr>
                <w:rFonts w:ascii="Calibri" w:hAnsi="Calibri"/>
                <w:b/>
                <w:iCs/>
              </w:rPr>
              <w:t>Assessment</w:t>
            </w:r>
          </w:p>
        </w:tc>
      </w:tr>
      <w:tr w:rsidR="00C41ADE" w:rsidTr="006B3112">
        <w:trPr>
          <w:trHeight w:val="432"/>
          <w:jc w:val="center"/>
        </w:trPr>
        <w:tc>
          <w:tcPr>
            <w:tcW w:w="720" w:type="dxa"/>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vAlign w:val="center"/>
          </w:tcPr>
          <w:p w:rsidR="00C41ADE" w:rsidRDefault="00C41ADE" w:rsidP="006B3112">
            <w:pPr>
              <w:spacing w:before="60" w:after="60"/>
              <w:rPr>
                <w:rFonts w:asciiTheme="minorHAnsi" w:hAnsiTheme="minorHAnsi"/>
              </w:rPr>
            </w:pPr>
            <w:r w:rsidRPr="009A0391">
              <w:rPr>
                <w:rFonts w:asciiTheme="minorHAnsi" w:hAnsiTheme="minorHAnsi"/>
              </w:rPr>
              <w:t>The O/A plan articulates intended operational outcomes for the academic business unit</w:t>
            </w:r>
            <w:r>
              <w:rPr>
                <w:rFonts w:asciiTheme="minorHAnsi" w:hAnsiTheme="minorHAnsi"/>
              </w:rPr>
              <w:t>.</w:t>
            </w:r>
          </w:p>
        </w:tc>
      </w:tr>
      <w:tr w:rsidR="00FA4954" w:rsidTr="006B3112">
        <w:trPr>
          <w:trHeight w:val="432"/>
          <w:jc w:val="center"/>
        </w:trPr>
        <w:tc>
          <w:tcPr>
            <w:tcW w:w="720" w:type="dxa"/>
            <w:shd w:val="clear" w:color="auto" w:fill="DBE5F1" w:themeFill="accent1" w:themeFillTint="33"/>
            <w:vAlign w:val="center"/>
          </w:tcPr>
          <w:p w:rsidR="00FA4954" w:rsidRDefault="00FA4954" w:rsidP="00FA4954">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FA4954" w:rsidRDefault="00FA4954" w:rsidP="00887BFB">
            <w:pPr>
              <w:spacing w:before="60" w:after="60"/>
              <w:rPr>
                <w:rFonts w:asciiTheme="minorHAnsi" w:hAnsiTheme="minorHAnsi"/>
              </w:rPr>
            </w:pPr>
            <w:r w:rsidRPr="00FA4954">
              <w:rPr>
                <w:rFonts w:asciiTheme="minorHAnsi" w:hAnsiTheme="minorHAnsi"/>
              </w:rPr>
              <w:t xml:space="preserve">For each intended operational outcome, </w:t>
            </w:r>
            <w:r>
              <w:rPr>
                <w:rFonts w:asciiTheme="minorHAnsi" w:hAnsiTheme="minorHAnsi"/>
              </w:rPr>
              <w:t>the O/A plan identifies</w:t>
            </w:r>
            <w:r w:rsidRPr="00FA4954">
              <w:rPr>
                <w:rFonts w:asciiTheme="minorHAnsi" w:hAnsiTheme="minorHAnsi"/>
              </w:rPr>
              <w:t xml:space="preserve"> the broad-based operational goals</w:t>
            </w:r>
            <w:r w:rsidR="00887BFB">
              <w:rPr>
                <w:rFonts w:asciiTheme="minorHAnsi" w:hAnsiTheme="minorHAnsi"/>
              </w:rPr>
              <w:t xml:space="preserve"> (from Section I: Mission and Broad-Based Goals)</w:t>
            </w:r>
            <w:r w:rsidRPr="00FA4954">
              <w:rPr>
                <w:rFonts w:asciiTheme="minorHAnsi" w:hAnsiTheme="minorHAnsi"/>
              </w:rPr>
              <w:t xml:space="preserve"> </w:t>
            </w:r>
            <w:r w:rsidR="00887BFB">
              <w:rPr>
                <w:rFonts w:asciiTheme="minorHAnsi" w:hAnsiTheme="minorHAnsi"/>
              </w:rPr>
              <w:t xml:space="preserve">to which </w:t>
            </w:r>
            <w:r w:rsidRPr="00FA4954">
              <w:rPr>
                <w:rFonts w:asciiTheme="minorHAnsi" w:hAnsiTheme="minorHAnsi"/>
              </w:rPr>
              <w:t>that outcome</w:t>
            </w:r>
            <w:r w:rsidR="00887BFB">
              <w:rPr>
                <w:rFonts w:asciiTheme="minorHAnsi" w:hAnsiTheme="minorHAnsi"/>
              </w:rPr>
              <w:t xml:space="preserve"> is linked</w:t>
            </w:r>
            <w:r>
              <w:rPr>
                <w:rFonts w:asciiTheme="minorHAnsi" w:hAnsiTheme="minorHAnsi"/>
              </w:rPr>
              <w:t>.</w:t>
            </w:r>
          </w:p>
        </w:tc>
      </w:tr>
      <w:tr w:rsidR="00FA4954" w:rsidTr="00FA4954">
        <w:trPr>
          <w:trHeight w:val="432"/>
          <w:jc w:val="center"/>
        </w:trPr>
        <w:tc>
          <w:tcPr>
            <w:tcW w:w="720" w:type="dxa"/>
            <w:shd w:val="clear" w:color="auto" w:fill="auto"/>
            <w:vAlign w:val="center"/>
          </w:tcPr>
          <w:p w:rsidR="00FA4954" w:rsidRDefault="00FA4954" w:rsidP="00FA4954">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auto"/>
            <w:vAlign w:val="center"/>
          </w:tcPr>
          <w:p w:rsidR="00FA4954" w:rsidRDefault="00FA4954" w:rsidP="00887BFB">
            <w:pPr>
              <w:spacing w:before="60" w:after="60"/>
              <w:rPr>
                <w:rFonts w:asciiTheme="minorHAnsi" w:hAnsiTheme="minorHAnsi"/>
              </w:rPr>
            </w:pPr>
            <w:r>
              <w:rPr>
                <w:rFonts w:asciiTheme="minorHAnsi" w:hAnsiTheme="minorHAnsi"/>
              </w:rPr>
              <w:t>E</w:t>
            </w:r>
            <w:r w:rsidRPr="00EC6053">
              <w:rPr>
                <w:rFonts w:asciiTheme="minorHAnsi" w:hAnsiTheme="minorHAnsi"/>
              </w:rPr>
              <w:t xml:space="preserve">ach intended operational outcome </w:t>
            </w:r>
            <w:r w:rsidR="00887BFB">
              <w:rPr>
                <w:rFonts w:asciiTheme="minorHAnsi" w:hAnsiTheme="minorHAnsi"/>
              </w:rPr>
              <w:t>is linked</w:t>
            </w:r>
            <w:r w:rsidRPr="00EC6053">
              <w:rPr>
                <w:rFonts w:asciiTheme="minorHAnsi" w:hAnsiTheme="minorHAnsi"/>
              </w:rPr>
              <w:t xml:space="preserve"> to some </w:t>
            </w:r>
            <w:r>
              <w:rPr>
                <w:rFonts w:asciiTheme="minorHAnsi" w:hAnsiTheme="minorHAnsi"/>
              </w:rPr>
              <w:t>broad-based operational goal</w:t>
            </w:r>
            <w:r w:rsidR="00887BFB">
              <w:rPr>
                <w:rFonts w:asciiTheme="minorHAnsi" w:hAnsiTheme="minorHAnsi"/>
              </w:rPr>
              <w:t xml:space="preserve"> (from Section I: Mission and Broad-Based Goals)</w:t>
            </w:r>
            <w:r>
              <w:rPr>
                <w:rFonts w:asciiTheme="minorHAnsi" w:hAnsiTheme="minorHAnsi"/>
              </w:rPr>
              <w:t>.</w:t>
            </w:r>
          </w:p>
        </w:tc>
      </w:tr>
      <w:tr w:rsidR="00FA4954" w:rsidTr="00FF42D0">
        <w:trPr>
          <w:trHeight w:val="432"/>
          <w:jc w:val="center"/>
        </w:trPr>
        <w:tc>
          <w:tcPr>
            <w:tcW w:w="720" w:type="dxa"/>
            <w:shd w:val="clear" w:color="auto" w:fill="DBE5F1" w:themeFill="accent1" w:themeFillTint="33"/>
            <w:vAlign w:val="center"/>
          </w:tcPr>
          <w:p w:rsidR="00FA4954" w:rsidRDefault="00FA4954" w:rsidP="00FA4954">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FA4954" w:rsidRPr="009A0391" w:rsidRDefault="00FA4954" w:rsidP="00E04E2E">
            <w:pPr>
              <w:spacing w:before="60" w:after="60"/>
              <w:rPr>
                <w:rFonts w:asciiTheme="minorHAnsi" w:hAnsiTheme="minorHAnsi"/>
              </w:rPr>
            </w:pPr>
            <w:r>
              <w:rPr>
                <w:rFonts w:asciiTheme="minorHAnsi" w:hAnsiTheme="minorHAnsi"/>
              </w:rPr>
              <w:t xml:space="preserve">The intended operational outcomes are </w:t>
            </w:r>
            <w:r w:rsidRPr="007A6FAD">
              <w:rPr>
                <w:rFonts w:asciiTheme="minorHAnsi" w:eastAsia="Calibri" w:hAnsiTheme="minorHAnsi" w:cs="Times New Roman"/>
              </w:rPr>
              <w:t>measurable</w:t>
            </w:r>
            <w:r>
              <w:rPr>
                <w:rFonts w:asciiTheme="minorHAnsi" w:eastAsia="Calibri" w:hAnsiTheme="minorHAnsi" w:cs="Times New Roman"/>
              </w:rPr>
              <w:t xml:space="preserve"> </w:t>
            </w:r>
            <w:r w:rsidRPr="007A6FAD">
              <w:rPr>
                <w:rFonts w:asciiTheme="minorHAnsi" w:eastAsia="Calibri" w:hAnsiTheme="minorHAnsi" w:cs="Times New Roman"/>
              </w:rPr>
              <w:t xml:space="preserve">and clearly describe </w:t>
            </w:r>
            <w:r>
              <w:rPr>
                <w:rFonts w:asciiTheme="minorHAnsi" w:eastAsia="Calibri" w:hAnsiTheme="minorHAnsi" w:cs="Times New Roman"/>
              </w:rPr>
              <w:t>the specific desired results for the academic business unit’s critical success factors (CSFs) or key performance indicators (KPIs)</w:t>
            </w:r>
            <w:r w:rsidRPr="007A6FAD">
              <w:rPr>
                <w:rFonts w:asciiTheme="minorHAnsi" w:eastAsia="Calibri" w:hAnsiTheme="minorHAnsi" w:cs="Times New Roman"/>
              </w:rPr>
              <w:t>.</w:t>
            </w:r>
          </w:p>
        </w:tc>
      </w:tr>
      <w:tr w:rsidR="00FA4954" w:rsidTr="00FF42D0">
        <w:trPr>
          <w:trHeight w:val="432"/>
          <w:jc w:val="center"/>
        </w:trPr>
        <w:tc>
          <w:tcPr>
            <w:tcW w:w="720" w:type="dxa"/>
            <w:tcBorders>
              <w:bottom w:val="single" w:sz="4" w:space="0" w:color="000000" w:themeColor="text1"/>
            </w:tcBorders>
            <w:shd w:val="clear" w:color="auto" w:fill="auto"/>
            <w:vAlign w:val="center"/>
          </w:tcPr>
          <w:p w:rsidR="00FA4954" w:rsidRDefault="00FA4954" w:rsidP="00FA4954">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tcBorders>
              <w:bottom w:val="single" w:sz="4" w:space="0" w:color="000000" w:themeColor="text1"/>
            </w:tcBorders>
            <w:shd w:val="clear" w:color="auto" w:fill="auto"/>
            <w:vAlign w:val="center"/>
          </w:tcPr>
          <w:p w:rsidR="00FA4954" w:rsidRDefault="00FA4954" w:rsidP="00FA4954">
            <w:pPr>
              <w:spacing w:before="60" w:after="60"/>
              <w:rPr>
                <w:rFonts w:asciiTheme="minorHAnsi" w:hAnsiTheme="minorHAnsi"/>
              </w:rPr>
            </w:pPr>
            <w:r w:rsidRPr="005419E4">
              <w:rPr>
                <w:rFonts w:ascii="Calibri" w:hAnsi="Calibri"/>
              </w:rPr>
              <w:t xml:space="preserve">The </w:t>
            </w:r>
            <w:r>
              <w:rPr>
                <w:rFonts w:ascii="Calibri" w:hAnsi="Calibri"/>
              </w:rPr>
              <w:t>O/A</w:t>
            </w:r>
            <w:r w:rsidRPr="005419E4">
              <w:rPr>
                <w:rFonts w:ascii="Calibri" w:hAnsi="Calibri"/>
              </w:rPr>
              <w:t xml:space="preserve"> plan identifies the </w:t>
            </w:r>
            <w:r>
              <w:rPr>
                <w:rFonts w:ascii="Calibri" w:hAnsi="Calibri"/>
              </w:rPr>
              <w:t>measures</w:t>
            </w:r>
            <w:r w:rsidRPr="005419E4">
              <w:rPr>
                <w:rFonts w:ascii="Calibri" w:hAnsi="Calibri"/>
              </w:rPr>
              <w:t xml:space="preserve">, </w:t>
            </w:r>
            <w:r>
              <w:rPr>
                <w:rFonts w:ascii="Calibri" w:hAnsi="Calibri"/>
              </w:rPr>
              <w:t>instruments</w:t>
            </w:r>
            <w:r w:rsidRPr="005419E4">
              <w:rPr>
                <w:rFonts w:ascii="Calibri" w:hAnsi="Calibri"/>
              </w:rPr>
              <w:t xml:space="preserve">, or methods that </w:t>
            </w:r>
            <w:r>
              <w:rPr>
                <w:rFonts w:ascii="Calibri" w:hAnsi="Calibri"/>
              </w:rPr>
              <w:t>will be employed to assess the intended operational</w:t>
            </w:r>
            <w:r w:rsidRPr="005419E4">
              <w:rPr>
                <w:rFonts w:ascii="Calibri" w:hAnsi="Calibri"/>
              </w:rPr>
              <w:t xml:space="preserve"> outcomes</w:t>
            </w:r>
            <w:r>
              <w:rPr>
                <w:rFonts w:ascii="Calibri" w:hAnsi="Calibri"/>
              </w:rPr>
              <w:t xml:space="preserve"> of the academic business unit.</w:t>
            </w:r>
          </w:p>
        </w:tc>
      </w:tr>
      <w:tr w:rsidR="00FA4954" w:rsidTr="00FF42D0">
        <w:trPr>
          <w:trHeight w:val="432"/>
          <w:jc w:val="center"/>
        </w:trPr>
        <w:tc>
          <w:tcPr>
            <w:tcW w:w="720" w:type="dxa"/>
            <w:shd w:val="clear" w:color="auto" w:fill="DBE5F1" w:themeFill="accent1" w:themeFillTint="33"/>
            <w:vAlign w:val="center"/>
          </w:tcPr>
          <w:p w:rsidR="00FA4954" w:rsidRDefault="00FA4954" w:rsidP="00FA4954">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FA4954" w:rsidRDefault="00FA4954" w:rsidP="00FA4954">
            <w:pPr>
              <w:spacing w:before="60" w:after="60"/>
              <w:rPr>
                <w:rFonts w:asciiTheme="minorHAnsi" w:hAnsiTheme="minorHAnsi"/>
              </w:rPr>
            </w:pPr>
            <w:r w:rsidRPr="009A0391">
              <w:rPr>
                <w:rFonts w:asciiTheme="minorHAnsi" w:hAnsiTheme="minorHAnsi"/>
              </w:rPr>
              <w:t>For each assessment measure</w:t>
            </w:r>
            <w:r>
              <w:rPr>
                <w:rFonts w:asciiTheme="minorHAnsi" w:hAnsiTheme="minorHAnsi"/>
              </w:rPr>
              <w:t xml:space="preserve">, instrument, or </w:t>
            </w:r>
            <w:r w:rsidRPr="009A0391">
              <w:rPr>
                <w:rFonts w:asciiTheme="minorHAnsi" w:hAnsiTheme="minorHAnsi"/>
              </w:rPr>
              <w:t xml:space="preserve">method, </w:t>
            </w:r>
            <w:r>
              <w:rPr>
                <w:rFonts w:asciiTheme="minorHAnsi" w:hAnsiTheme="minorHAnsi"/>
              </w:rPr>
              <w:t>the O/A plan identifies</w:t>
            </w:r>
            <w:r w:rsidRPr="009A0391">
              <w:rPr>
                <w:rFonts w:asciiTheme="minorHAnsi" w:hAnsiTheme="minorHAnsi"/>
              </w:rPr>
              <w:t xml:space="preserve"> the intended operational outcomes that are assessed by that measure</w:t>
            </w:r>
            <w:r>
              <w:rPr>
                <w:rFonts w:asciiTheme="minorHAnsi" w:hAnsiTheme="minorHAnsi"/>
              </w:rPr>
              <w:t xml:space="preserve">, instrument, or </w:t>
            </w:r>
            <w:r w:rsidRPr="009A0391">
              <w:rPr>
                <w:rFonts w:asciiTheme="minorHAnsi" w:hAnsiTheme="minorHAnsi"/>
              </w:rPr>
              <w:t>method</w:t>
            </w:r>
            <w:r>
              <w:rPr>
                <w:rFonts w:asciiTheme="minorHAnsi" w:hAnsiTheme="minorHAnsi"/>
              </w:rPr>
              <w:t>.</w:t>
            </w:r>
          </w:p>
        </w:tc>
      </w:tr>
      <w:tr w:rsidR="00FA4954" w:rsidTr="00FF42D0">
        <w:trPr>
          <w:trHeight w:val="432"/>
          <w:jc w:val="center"/>
        </w:trPr>
        <w:tc>
          <w:tcPr>
            <w:tcW w:w="720" w:type="dxa"/>
            <w:shd w:val="clear" w:color="auto" w:fill="auto"/>
            <w:vAlign w:val="center"/>
          </w:tcPr>
          <w:p w:rsidR="00FA4954" w:rsidRDefault="00FA4954" w:rsidP="00FA4954">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auto"/>
            <w:vAlign w:val="center"/>
          </w:tcPr>
          <w:p w:rsidR="00FA4954" w:rsidRDefault="00FA4954" w:rsidP="00FA4954">
            <w:pPr>
              <w:spacing w:before="60" w:after="60"/>
              <w:rPr>
                <w:rFonts w:asciiTheme="minorHAnsi" w:hAnsiTheme="minorHAnsi"/>
              </w:rPr>
            </w:pPr>
            <w:r>
              <w:rPr>
                <w:rFonts w:asciiTheme="minorHAnsi" w:hAnsiTheme="minorHAnsi"/>
              </w:rPr>
              <w:t>All operational assessment measures, instruments, or methods contain items, questions, or components that are directly related to the intended operational outcomes that they are designed to measure as specified in the operational assessment table.</w:t>
            </w:r>
          </w:p>
        </w:tc>
      </w:tr>
      <w:tr w:rsidR="00FA4954" w:rsidTr="00FF42D0">
        <w:trPr>
          <w:trHeight w:val="432"/>
          <w:jc w:val="center"/>
        </w:trPr>
        <w:tc>
          <w:tcPr>
            <w:tcW w:w="720" w:type="dxa"/>
            <w:tcBorders>
              <w:bottom w:val="single" w:sz="4" w:space="0" w:color="000000" w:themeColor="text1"/>
            </w:tcBorders>
            <w:shd w:val="clear" w:color="auto" w:fill="DBE5F1" w:themeFill="accent1" w:themeFillTint="33"/>
            <w:vAlign w:val="center"/>
          </w:tcPr>
          <w:p w:rsidR="00FA4954" w:rsidRDefault="00FA4954" w:rsidP="00FA4954">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tcBorders>
              <w:bottom w:val="single" w:sz="4" w:space="0" w:color="000000" w:themeColor="text1"/>
            </w:tcBorders>
            <w:shd w:val="clear" w:color="auto" w:fill="DBE5F1" w:themeFill="accent1" w:themeFillTint="33"/>
            <w:vAlign w:val="center"/>
          </w:tcPr>
          <w:p w:rsidR="00FA4954" w:rsidRDefault="00FA4954" w:rsidP="00FA4954">
            <w:pPr>
              <w:spacing w:before="60" w:after="60"/>
              <w:rPr>
                <w:rFonts w:asciiTheme="minorHAnsi" w:hAnsiTheme="minorHAnsi"/>
              </w:rPr>
            </w:pPr>
            <w:r>
              <w:rPr>
                <w:rFonts w:asciiTheme="minorHAnsi" w:hAnsiTheme="minorHAnsi"/>
              </w:rPr>
              <w:t>E</w:t>
            </w:r>
            <w:r w:rsidRPr="00922030">
              <w:rPr>
                <w:rFonts w:asciiTheme="minorHAnsi" w:hAnsiTheme="minorHAnsi"/>
              </w:rPr>
              <w:t>ach intended operational outcome is assessed by at least one operational assessment measure</w:t>
            </w:r>
            <w:r>
              <w:rPr>
                <w:rFonts w:asciiTheme="minorHAnsi" w:hAnsiTheme="minorHAnsi"/>
              </w:rPr>
              <w:t xml:space="preserve">, instrument, or </w:t>
            </w:r>
            <w:r w:rsidRPr="00922030">
              <w:rPr>
                <w:rFonts w:asciiTheme="minorHAnsi" w:hAnsiTheme="minorHAnsi"/>
              </w:rPr>
              <w:t>method</w:t>
            </w:r>
            <w:r>
              <w:rPr>
                <w:rFonts w:asciiTheme="minorHAnsi" w:hAnsiTheme="minorHAnsi"/>
              </w:rPr>
              <w:t>.</w:t>
            </w:r>
          </w:p>
        </w:tc>
      </w:tr>
      <w:tr w:rsidR="00FA4954" w:rsidTr="00FF42D0">
        <w:trPr>
          <w:trHeight w:val="432"/>
          <w:jc w:val="center"/>
        </w:trPr>
        <w:tc>
          <w:tcPr>
            <w:tcW w:w="720" w:type="dxa"/>
            <w:shd w:val="clear" w:color="auto" w:fill="auto"/>
            <w:vAlign w:val="center"/>
          </w:tcPr>
          <w:p w:rsidR="00FA4954" w:rsidRDefault="00FA4954" w:rsidP="00FA4954">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auto"/>
            <w:vAlign w:val="center"/>
          </w:tcPr>
          <w:p w:rsidR="00FA4954" w:rsidRDefault="00FA4954" w:rsidP="00FA4954">
            <w:pPr>
              <w:spacing w:before="60" w:after="60"/>
              <w:rPr>
                <w:rFonts w:asciiTheme="minorHAnsi" w:hAnsiTheme="minorHAnsi"/>
              </w:rPr>
            </w:pPr>
            <w:r w:rsidRPr="009A0391">
              <w:rPr>
                <w:rFonts w:asciiTheme="minorHAnsi" w:hAnsiTheme="minorHAnsi"/>
              </w:rPr>
              <w:t>For each assessment measure</w:t>
            </w:r>
            <w:r>
              <w:rPr>
                <w:rFonts w:asciiTheme="minorHAnsi" w:hAnsiTheme="minorHAnsi"/>
              </w:rPr>
              <w:t xml:space="preserve">, instrument, or </w:t>
            </w:r>
            <w:r w:rsidRPr="009A0391">
              <w:rPr>
                <w:rFonts w:asciiTheme="minorHAnsi" w:hAnsiTheme="minorHAnsi"/>
              </w:rPr>
              <w:t xml:space="preserve">method, </w:t>
            </w:r>
            <w:r>
              <w:rPr>
                <w:rFonts w:asciiTheme="minorHAnsi" w:hAnsiTheme="minorHAnsi"/>
              </w:rPr>
              <w:t>the O/A plan specifies</w:t>
            </w:r>
            <w:r w:rsidRPr="009A0391">
              <w:rPr>
                <w:rFonts w:asciiTheme="minorHAnsi" w:hAnsiTheme="minorHAnsi"/>
              </w:rPr>
              <w:t xml:space="preserve"> </w:t>
            </w:r>
            <w:r w:rsidRPr="006D3067">
              <w:rPr>
                <w:rFonts w:asciiTheme="minorHAnsi" w:hAnsiTheme="minorHAnsi"/>
              </w:rPr>
              <w:t xml:space="preserve">performance </w:t>
            </w:r>
            <w:r>
              <w:rPr>
                <w:rFonts w:asciiTheme="minorHAnsi" w:hAnsiTheme="minorHAnsi"/>
              </w:rPr>
              <w:t>objectives</w:t>
            </w:r>
            <w:r w:rsidRPr="006D3067">
              <w:rPr>
                <w:rFonts w:asciiTheme="minorHAnsi" w:hAnsiTheme="minorHAnsi"/>
              </w:rPr>
              <w:t xml:space="preserve"> (measurable </w:t>
            </w:r>
            <w:r>
              <w:rPr>
                <w:rFonts w:asciiTheme="minorHAnsi" w:hAnsiTheme="minorHAnsi"/>
              </w:rPr>
              <w:t>performance targets/criteria)</w:t>
            </w:r>
            <w:r w:rsidRPr="009A0391">
              <w:rPr>
                <w:rFonts w:asciiTheme="minorHAnsi" w:hAnsiTheme="minorHAnsi"/>
              </w:rPr>
              <w:t xml:space="preserve"> for that measure</w:t>
            </w:r>
            <w:r>
              <w:rPr>
                <w:rFonts w:asciiTheme="minorHAnsi" w:hAnsiTheme="minorHAnsi"/>
              </w:rPr>
              <w:t xml:space="preserve">, instrument, or </w:t>
            </w:r>
            <w:r w:rsidRPr="009A0391">
              <w:rPr>
                <w:rFonts w:asciiTheme="minorHAnsi" w:hAnsiTheme="minorHAnsi"/>
              </w:rPr>
              <w:t>method</w:t>
            </w:r>
            <w:r>
              <w:rPr>
                <w:rFonts w:asciiTheme="minorHAnsi" w:hAnsiTheme="minorHAnsi"/>
              </w:rPr>
              <w:t xml:space="preserve"> </w:t>
            </w:r>
            <w:r w:rsidRPr="006D3067">
              <w:rPr>
                <w:rFonts w:asciiTheme="minorHAnsi" w:hAnsiTheme="minorHAnsi"/>
              </w:rPr>
              <w:t xml:space="preserve">that will be used by the academic business unit to determine the extent to which the intended </w:t>
            </w:r>
            <w:r>
              <w:rPr>
                <w:rFonts w:asciiTheme="minorHAnsi" w:hAnsiTheme="minorHAnsi"/>
              </w:rPr>
              <w:t xml:space="preserve">operational outcomes </w:t>
            </w:r>
            <w:r w:rsidRPr="006D3067">
              <w:rPr>
                <w:rFonts w:asciiTheme="minorHAnsi" w:hAnsiTheme="minorHAnsi"/>
              </w:rPr>
              <w:t>are being achieved</w:t>
            </w:r>
            <w:r>
              <w:rPr>
                <w:rFonts w:asciiTheme="minorHAnsi" w:hAnsiTheme="minorHAnsi"/>
              </w:rPr>
              <w:t>.</w:t>
            </w:r>
          </w:p>
        </w:tc>
      </w:tr>
      <w:tr w:rsidR="00885F69" w:rsidTr="00885F69">
        <w:trPr>
          <w:trHeight w:val="432"/>
          <w:jc w:val="center"/>
        </w:trPr>
        <w:tc>
          <w:tcPr>
            <w:tcW w:w="720" w:type="dxa"/>
            <w:shd w:val="clear" w:color="auto" w:fill="DBE5F1" w:themeFill="accent1" w:themeFillTint="33"/>
            <w:vAlign w:val="center"/>
          </w:tcPr>
          <w:p w:rsidR="00885F69" w:rsidRDefault="00885F69" w:rsidP="00885F69">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885F69" w:rsidRDefault="00885F69" w:rsidP="00885F69">
            <w:pPr>
              <w:spacing w:before="60" w:after="60"/>
              <w:rPr>
                <w:rFonts w:asciiTheme="minorHAnsi" w:hAnsiTheme="minorHAnsi"/>
              </w:rPr>
            </w:pPr>
            <w:r>
              <w:rPr>
                <w:rFonts w:asciiTheme="minorHAnsi" w:hAnsiTheme="minorHAnsi"/>
              </w:rPr>
              <w:t>T</w:t>
            </w:r>
            <w:r w:rsidRPr="00E556FF">
              <w:rPr>
                <w:rFonts w:asciiTheme="minorHAnsi" w:hAnsiTheme="minorHAnsi"/>
              </w:rPr>
              <w:t xml:space="preserve">he </w:t>
            </w:r>
            <w:r w:rsidRPr="006D3067">
              <w:rPr>
                <w:rFonts w:asciiTheme="minorHAnsi" w:hAnsiTheme="minorHAnsi"/>
              </w:rPr>
              <w:t xml:space="preserve">performance </w:t>
            </w:r>
            <w:r>
              <w:rPr>
                <w:rFonts w:asciiTheme="minorHAnsi" w:hAnsiTheme="minorHAnsi"/>
              </w:rPr>
              <w:t>objectives</w:t>
            </w:r>
            <w:r w:rsidRPr="006D3067">
              <w:rPr>
                <w:rFonts w:asciiTheme="minorHAnsi" w:hAnsiTheme="minorHAnsi"/>
              </w:rPr>
              <w:t xml:space="preserve"> (measurable </w:t>
            </w:r>
            <w:r>
              <w:rPr>
                <w:rFonts w:asciiTheme="minorHAnsi" w:hAnsiTheme="minorHAnsi"/>
              </w:rPr>
              <w:t>performance targets/criteria)</w:t>
            </w:r>
            <w:r w:rsidRPr="00E556FF">
              <w:rPr>
                <w:rFonts w:asciiTheme="minorHAnsi" w:hAnsiTheme="minorHAnsi"/>
              </w:rPr>
              <w:t xml:space="preserve"> for </w:t>
            </w:r>
            <w:r w:rsidRPr="006D3067">
              <w:rPr>
                <w:rFonts w:asciiTheme="minorHAnsi" w:hAnsiTheme="minorHAnsi"/>
              </w:rPr>
              <w:t xml:space="preserve">each </w:t>
            </w:r>
            <w:r>
              <w:rPr>
                <w:rFonts w:asciiTheme="minorHAnsi" w:hAnsiTheme="minorHAnsi"/>
              </w:rPr>
              <w:t>operational</w:t>
            </w:r>
            <w:r w:rsidRPr="006D3067">
              <w:rPr>
                <w:rFonts w:asciiTheme="minorHAnsi" w:hAnsiTheme="minorHAnsi"/>
              </w:rPr>
              <w:t xml:space="preserve"> </w:t>
            </w:r>
            <w:r w:rsidRPr="009A0391">
              <w:rPr>
                <w:rFonts w:asciiTheme="minorHAnsi" w:hAnsiTheme="minorHAnsi"/>
              </w:rPr>
              <w:t>assessment measure</w:t>
            </w:r>
            <w:r>
              <w:rPr>
                <w:rFonts w:asciiTheme="minorHAnsi" w:hAnsiTheme="minorHAnsi"/>
              </w:rPr>
              <w:t xml:space="preserve">, instrument, or </w:t>
            </w:r>
            <w:r w:rsidRPr="009A0391">
              <w:rPr>
                <w:rFonts w:asciiTheme="minorHAnsi" w:hAnsiTheme="minorHAnsi"/>
              </w:rPr>
              <w:t>method</w:t>
            </w:r>
            <w:r w:rsidRPr="006D3067">
              <w:rPr>
                <w:rFonts w:asciiTheme="minorHAnsi" w:hAnsiTheme="minorHAnsi"/>
              </w:rPr>
              <w:t xml:space="preserve"> </w:t>
            </w:r>
            <w:r>
              <w:rPr>
                <w:rFonts w:asciiTheme="minorHAnsi" w:hAnsiTheme="minorHAnsi"/>
              </w:rPr>
              <w:t xml:space="preserve">are </w:t>
            </w:r>
            <w:r w:rsidRPr="00E556FF">
              <w:rPr>
                <w:rFonts w:asciiTheme="minorHAnsi" w:hAnsiTheme="minorHAnsi"/>
              </w:rPr>
              <w:t xml:space="preserve">expressed in terms of desired results on </w:t>
            </w:r>
            <w:r>
              <w:rPr>
                <w:rFonts w:asciiTheme="minorHAnsi" w:hAnsiTheme="minorHAnsi"/>
              </w:rPr>
              <w:t>the operational-outcome</w:t>
            </w:r>
            <w:r w:rsidRPr="00E556FF">
              <w:rPr>
                <w:rFonts w:asciiTheme="minorHAnsi" w:hAnsiTheme="minorHAnsi"/>
              </w:rPr>
              <w:t xml:space="preserve">-related </w:t>
            </w:r>
            <w:r>
              <w:rPr>
                <w:rFonts w:asciiTheme="minorHAnsi" w:hAnsiTheme="minorHAnsi"/>
              </w:rPr>
              <w:t>items/questions/components</w:t>
            </w:r>
            <w:r w:rsidRPr="00E556FF">
              <w:rPr>
                <w:rFonts w:asciiTheme="minorHAnsi" w:hAnsiTheme="minorHAnsi"/>
              </w:rPr>
              <w:t xml:space="preserve"> in the </w:t>
            </w:r>
            <w:r>
              <w:rPr>
                <w:rFonts w:asciiTheme="minorHAnsi" w:hAnsiTheme="minorHAnsi"/>
              </w:rPr>
              <w:t>measures/instruments/ methods.</w:t>
            </w:r>
          </w:p>
        </w:tc>
      </w:tr>
    </w:tbl>
    <w:p w:rsidR="00C41ADE" w:rsidRDefault="00C41ADE" w:rsidP="00C41ADE">
      <w:pPr>
        <w:rPr>
          <w:rFonts w:asciiTheme="minorHAnsi" w:hAnsiTheme="minorHAnsi"/>
        </w:rPr>
      </w:pPr>
    </w:p>
    <w:p w:rsidR="00C41ADE" w:rsidRDefault="00C41ADE" w:rsidP="00C41ADE">
      <w:pPr>
        <w:rPr>
          <w:rFonts w:asciiTheme="minorHAnsi" w:hAnsiTheme="minorHAnsi"/>
        </w:rPr>
      </w:pPr>
      <w:r>
        <w:rPr>
          <w:rFonts w:asciiTheme="minorHAnsi" w:hAnsiTheme="minorHAnsi"/>
        </w:rPr>
        <w:t>Proceed to Section IV on the following page.</w:t>
      </w:r>
    </w:p>
    <w:p w:rsidR="00C41ADE" w:rsidRDefault="00C41ADE" w:rsidP="00C41ADE">
      <w:pPr>
        <w:sectPr w:rsidR="00C41ADE" w:rsidSect="006B3112">
          <w:pgSz w:w="12240" w:h="15840" w:code="1"/>
          <w:pgMar w:top="1440" w:right="1440" w:bottom="1440" w:left="1440" w:header="720" w:footer="432" w:gutter="0"/>
          <w:pgBorders w:offsetFrom="page">
            <w:top w:val="single" w:sz="4" w:space="20" w:color="002060"/>
            <w:left w:val="single" w:sz="4" w:space="20" w:color="002060"/>
            <w:bottom w:val="single" w:sz="4" w:space="20" w:color="002060"/>
            <w:right w:val="single" w:sz="4" w:space="20" w:color="002060"/>
          </w:pgBorders>
          <w:cols w:space="720"/>
          <w:docGrid w:linePitch="360"/>
        </w:sectPr>
      </w:pPr>
    </w:p>
    <w:tbl>
      <w:tblPr>
        <w:tblStyle w:val="TableGrid"/>
        <w:tblW w:w="9360" w:type="dxa"/>
        <w:jc w:val="center"/>
        <w:tblLook w:val="04A0" w:firstRow="1" w:lastRow="0" w:firstColumn="1" w:lastColumn="0" w:noHBand="0" w:noVBand="1"/>
      </w:tblPr>
      <w:tblGrid>
        <w:gridCol w:w="720"/>
        <w:gridCol w:w="8640"/>
      </w:tblGrid>
      <w:tr w:rsidR="00C41ADE" w:rsidTr="006B3112">
        <w:trPr>
          <w:trHeight w:val="432"/>
          <w:jc w:val="center"/>
        </w:trPr>
        <w:tc>
          <w:tcPr>
            <w:tcW w:w="9360" w:type="dxa"/>
            <w:gridSpan w:val="2"/>
            <w:shd w:val="clear" w:color="auto" w:fill="002060"/>
            <w:vAlign w:val="center"/>
          </w:tcPr>
          <w:p w:rsidR="00C41ADE" w:rsidRPr="00632638" w:rsidRDefault="00C41ADE" w:rsidP="006B3112">
            <w:pPr>
              <w:spacing w:before="60" w:after="60"/>
              <w:rPr>
                <w:rFonts w:asciiTheme="minorHAnsi" w:hAnsiTheme="minorHAnsi"/>
                <w:b/>
              </w:rPr>
            </w:pPr>
            <w:r w:rsidRPr="00632638">
              <w:rPr>
                <w:rFonts w:asciiTheme="minorHAnsi" w:hAnsiTheme="minorHAnsi"/>
                <w:b/>
              </w:rPr>
              <w:lastRenderedPageBreak/>
              <w:t>Section IV: Linkage of Outcomes Assessment with Strategic Planning and Budgeting</w:t>
            </w:r>
          </w:p>
        </w:tc>
      </w:tr>
      <w:tr w:rsidR="00C41ADE" w:rsidTr="006B3112">
        <w:trPr>
          <w:trHeight w:val="432"/>
          <w:jc w:val="center"/>
        </w:trPr>
        <w:tc>
          <w:tcPr>
            <w:tcW w:w="720" w:type="dxa"/>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vAlign w:val="center"/>
          </w:tcPr>
          <w:p w:rsidR="00C41ADE" w:rsidRDefault="00C41ADE" w:rsidP="006B3112">
            <w:pPr>
              <w:spacing w:before="60" w:after="60"/>
              <w:rPr>
                <w:rFonts w:asciiTheme="minorHAnsi" w:hAnsiTheme="minorHAnsi"/>
              </w:rPr>
            </w:pPr>
            <w:r>
              <w:rPr>
                <w:rFonts w:asciiTheme="minorHAnsi" w:hAnsiTheme="minorHAnsi"/>
              </w:rPr>
              <w:t xml:space="preserve">The O/A plan provides a description of the </w:t>
            </w:r>
            <w:r w:rsidRPr="00632638">
              <w:rPr>
                <w:rFonts w:asciiTheme="minorHAnsi" w:hAnsiTheme="minorHAnsi"/>
              </w:rPr>
              <w:t>academic business unit and institutional strategic planning and budgeting processes (structures, steps, timetables, etc.).</w:t>
            </w:r>
          </w:p>
        </w:tc>
      </w:tr>
      <w:tr w:rsidR="00C41ADE" w:rsidTr="006B3112">
        <w:trPr>
          <w:trHeight w:val="432"/>
          <w:jc w:val="center"/>
        </w:trPr>
        <w:tc>
          <w:tcPr>
            <w:tcW w:w="720" w:type="dxa"/>
            <w:shd w:val="clear" w:color="auto" w:fill="DBE5F1" w:themeFill="accent1" w:themeFillTint="33"/>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C41ADE" w:rsidRDefault="00C41ADE" w:rsidP="006B3112">
            <w:pPr>
              <w:spacing w:before="60" w:after="60"/>
              <w:rPr>
                <w:rFonts w:asciiTheme="minorHAnsi" w:hAnsiTheme="minorHAnsi"/>
              </w:rPr>
            </w:pPr>
            <w:r>
              <w:rPr>
                <w:rFonts w:asciiTheme="minorHAnsi" w:hAnsiTheme="minorHAnsi"/>
              </w:rPr>
              <w:t xml:space="preserve">The O/A plan provides a description of </w:t>
            </w:r>
            <w:r w:rsidRPr="00632638">
              <w:rPr>
                <w:rFonts w:asciiTheme="minorHAnsi" w:hAnsiTheme="minorHAnsi"/>
              </w:rPr>
              <w:t>the ways in which the results from implementing the outcomes assessment plan (i.e., changes and improvements needed) are linked to the strategic planning processes of both the academic business unit and the institution</w:t>
            </w:r>
            <w:r>
              <w:rPr>
                <w:rFonts w:asciiTheme="minorHAnsi" w:hAnsiTheme="minorHAnsi"/>
              </w:rPr>
              <w:t>.</w:t>
            </w:r>
          </w:p>
        </w:tc>
      </w:tr>
      <w:tr w:rsidR="00C41ADE" w:rsidTr="006B3112">
        <w:trPr>
          <w:trHeight w:val="432"/>
          <w:jc w:val="center"/>
        </w:trPr>
        <w:tc>
          <w:tcPr>
            <w:tcW w:w="720" w:type="dxa"/>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vAlign w:val="center"/>
          </w:tcPr>
          <w:p w:rsidR="00C41ADE" w:rsidRDefault="00C41ADE" w:rsidP="006B3112">
            <w:pPr>
              <w:spacing w:before="60" w:after="60"/>
              <w:rPr>
                <w:rFonts w:asciiTheme="minorHAnsi" w:hAnsiTheme="minorHAnsi"/>
              </w:rPr>
            </w:pPr>
            <w:r>
              <w:rPr>
                <w:rFonts w:asciiTheme="minorHAnsi" w:hAnsiTheme="minorHAnsi"/>
              </w:rPr>
              <w:t xml:space="preserve">The O/A plan provides a description of </w:t>
            </w:r>
            <w:r w:rsidRPr="00632638">
              <w:rPr>
                <w:rFonts w:asciiTheme="minorHAnsi" w:hAnsiTheme="minorHAnsi"/>
              </w:rPr>
              <w:t>the ways in which the academic business unit’s outcomes assessment process is linked to the institutional budgeting process</w:t>
            </w:r>
            <w:r>
              <w:rPr>
                <w:rFonts w:asciiTheme="minorHAnsi" w:hAnsiTheme="minorHAnsi"/>
              </w:rPr>
              <w:t>.</w:t>
            </w:r>
          </w:p>
        </w:tc>
      </w:tr>
    </w:tbl>
    <w:p w:rsidR="00C41ADE" w:rsidRDefault="00C41ADE" w:rsidP="00C41ADE">
      <w:pPr>
        <w:rPr>
          <w:rFonts w:asciiTheme="minorHAnsi" w:hAnsiTheme="minorHAnsi"/>
        </w:rPr>
      </w:pPr>
    </w:p>
    <w:p w:rsidR="00C41ADE" w:rsidRDefault="00C41ADE" w:rsidP="00C41ADE">
      <w:pPr>
        <w:rPr>
          <w:rFonts w:asciiTheme="minorHAnsi" w:hAnsiTheme="minorHAnsi"/>
        </w:rPr>
      </w:pPr>
      <w:r>
        <w:rPr>
          <w:rFonts w:asciiTheme="minorHAnsi" w:hAnsiTheme="minorHAnsi"/>
        </w:rPr>
        <w:t>Proceed to Section V on the following page.</w:t>
      </w:r>
    </w:p>
    <w:p w:rsidR="00C41ADE" w:rsidRDefault="00C41ADE" w:rsidP="00C41ADE">
      <w:pPr>
        <w:rPr>
          <w:rFonts w:asciiTheme="minorHAnsi" w:hAnsiTheme="minorHAnsi"/>
        </w:rPr>
      </w:pPr>
    </w:p>
    <w:p w:rsidR="00C41ADE" w:rsidRPr="00860305" w:rsidRDefault="00C41ADE" w:rsidP="00C41ADE">
      <w:pPr>
        <w:rPr>
          <w:rFonts w:asciiTheme="minorHAnsi" w:hAnsiTheme="minorHAnsi"/>
        </w:rPr>
        <w:sectPr w:rsidR="00C41ADE" w:rsidRPr="00860305" w:rsidSect="006B3112">
          <w:pgSz w:w="12240" w:h="15840" w:code="1"/>
          <w:pgMar w:top="1296" w:right="1440" w:bottom="1296" w:left="1440" w:header="720" w:footer="432" w:gutter="0"/>
          <w:pgBorders w:offsetFrom="page">
            <w:top w:val="single" w:sz="4" w:space="20" w:color="002060"/>
            <w:left w:val="single" w:sz="4" w:space="20" w:color="002060"/>
            <w:bottom w:val="single" w:sz="4" w:space="20" w:color="002060"/>
            <w:right w:val="single" w:sz="4" w:space="20" w:color="002060"/>
          </w:pgBorders>
          <w:cols w:space="720"/>
          <w:docGrid w:linePitch="360"/>
        </w:sectPr>
      </w:pPr>
    </w:p>
    <w:tbl>
      <w:tblPr>
        <w:tblStyle w:val="TableGrid"/>
        <w:tblW w:w="9360" w:type="dxa"/>
        <w:jc w:val="center"/>
        <w:tblLook w:val="04A0" w:firstRow="1" w:lastRow="0" w:firstColumn="1" w:lastColumn="0" w:noHBand="0" w:noVBand="1"/>
      </w:tblPr>
      <w:tblGrid>
        <w:gridCol w:w="720"/>
        <w:gridCol w:w="8640"/>
      </w:tblGrid>
      <w:tr w:rsidR="00C41ADE" w:rsidRPr="00632638" w:rsidTr="006B3112">
        <w:trPr>
          <w:trHeight w:val="432"/>
          <w:jc w:val="center"/>
        </w:trPr>
        <w:tc>
          <w:tcPr>
            <w:tcW w:w="9360" w:type="dxa"/>
            <w:gridSpan w:val="2"/>
            <w:shd w:val="clear" w:color="auto" w:fill="002060"/>
            <w:vAlign w:val="center"/>
          </w:tcPr>
          <w:p w:rsidR="00C41ADE" w:rsidRPr="00632638" w:rsidRDefault="00C41ADE" w:rsidP="006B3112">
            <w:pPr>
              <w:spacing w:before="60" w:after="60"/>
              <w:rPr>
                <w:rFonts w:asciiTheme="minorHAnsi" w:hAnsiTheme="minorHAnsi"/>
                <w:b/>
              </w:rPr>
            </w:pPr>
            <w:r w:rsidRPr="00632638">
              <w:rPr>
                <w:rFonts w:asciiTheme="minorHAnsi" w:hAnsiTheme="minorHAnsi"/>
                <w:b/>
              </w:rPr>
              <w:lastRenderedPageBreak/>
              <w:t xml:space="preserve">Section V: </w:t>
            </w:r>
            <w:r>
              <w:rPr>
                <w:rFonts w:asciiTheme="minorHAnsi" w:hAnsiTheme="minorHAnsi"/>
                <w:b/>
              </w:rPr>
              <w:t>Appendices</w:t>
            </w:r>
          </w:p>
        </w:tc>
      </w:tr>
      <w:tr w:rsidR="00C41ADE" w:rsidTr="006B3112">
        <w:trPr>
          <w:trHeight w:val="432"/>
          <w:jc w:val="center"/>
        </w:trPr>
        <w:tc>
          <w:tcPr>
            <w:tcW w:w="720" w:type="dxa"/>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vAlign w:val="center"/>
          </w:tcPr>
          <w:p w:rsidR="00C41ADE" w:rsidRDefault="00C41ADE" w:rsidP="00885F69">
            <w:pPr>
              <w:spacing w:before="60" w:after="60"/>
              <w:rPr>
                <w:rFonts w:asciiTheme="minorHAnsi" w:hAnsiTheme="minorHAnsi"/>
              </w:rPr>
            </w:pPr>
            <w:r>
              <w:rPr>
                <w:rFonts w:asciiTheme="minorHAnsi" w:hAnsiTheme="minorHAnsi"/>
              </w:rPr>
              <w:t>The appendices to the O/A plan contain blank copies of all direct measures of student learning.</w:t>
            </w:r>
          </w:p>
        </w:tc>
      </w:tr>
      <w:tr w:rsidR="00885F69" w:rsidTr="006B3112">
        <w:trPr>
          <w:trHeight w:val="432"/>
          <w:jc w:val="center"/>
        </w:trPr>
        <w:tc>
          <w:tcPr>
            <w:tcW w:w="720" w:type="dxa"/>
            <w:shd w:val="clear" w:color="auto" w:fill="DBE5F1" w:themeFill="accent1" w:themeFillTint="33"/>
            <w:vAlign w:val="center"/>
          </w:tcPr>
          <w:p w:rsidR="00885F69" w:rsidRDefault="00885F69" w:rsidP="00885F69">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885F69" w:rsidRDefault="00885F69" w:rsidP="00885F69">
            <w:pPr>
              <w:spacing w:before="60" w:after="60"/>
              <w:rPr>
                <w:rFonts w:asciiTheme="minorHAnsi" w:hAnsiTheme="minorHAnsi"/>
              </w:rPr>
            </w:pPr>
            <w:r>
              <w:rPr>
                <w:rFonts w:asciiTheme="minorHAnsi" w:hAnsiTheme="minorHAnsi"/>
              </w:rPr>
              <w:t>The appendices to the O/A plan contain blank copies of all indirect measures of student learning.</w:t>
            </w:r>
          </w:p>
        </w:tc>
      </w:tr>
      <w:tr w:rsidR="00885F69" w:rsidTr="00885F69">
        <w:trPr>
          <w:trHeight w:val="432"/>
          <w:jc w:val="center"/>
        </w:trPr>
        <w:tc>
          <w:tcPr>
            <w:tcW w:w="720" w:type="dxa"/>
            <w:shd w:val="clear" w:color="auto" w:fill="auto"/>
            <w:vAlign w:val="center"/>
          </w:tcPr>
          <w:p w:rsidR="00885F69" w:rsidRDefault="00885F69" w:rsidP="00885F69">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auto"/>
            <w:vAlign w:val="center"/>
          </w:tcPr>
          <w:p w:rsidR="00885F69" w:rsidRDefault="00885F69" w:rsidP="00885F69">
            <w:pPr>
              <w:spacing w:before="60" w:after="60"/>
              <w:rPr>
                <w:rFonts w:asciiTheme="minorHAnsi" w:hAnsiTheme="minorHAnsi"/>
              </w:rPr>
            </w:pPr>
            <w:r>
              <w:rPr>
                <w:rFonts w:asciiTheme="minorHAnsi" w:hAnsiTheme="minorHAnsi"/>
              </w:rPr>
              <w:t>The appendices to the O/A plan contain blank copies of all operational assessment measures/instruments.</w:t>
            </w:r>
          </w:p>
        </w:tc>
      </w:tr>
      <w:tr w:rsidR="00885F69" w:rsidTr="006B3112">
        <w:trPr>
          <w:trHeight w:val="432"/>
          <w:jc w:val="center"/>
        </w:trPr>
        <w:tc>
          <w:tcPr>
            <w:tcW w:w="720" w:type="dxa"/>
            <w:shd w:val="clear" w:color="auto" w:fill="DBE5F1" w:themeFill="accent1" w:themeFillTint="33"/>
            <w:vAlign w:val="center"/>
          </w:tcPr>
          <w:p w:rsidR="00885F69" w:rsidRDefault="00885F69" w:rsidP="00885F69">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DBE5F1" w:themeFill="accent1" w:themeFillTint="33"/>
            <w:vAlign w:val="center"/>
          </w:tcPr>
          <w:p w:rsidR="00885F69" w:rsidRDefault="00885F69" w:rsidP="00885F69">
            <w:pPr>
              <w:spacing w:before="60" w:after="60"/>
              <w:rPr>
                <w:rFonts w:asciiTheme="minorHAnsi" w:hAnsiTheme="minorHAnsi"/>
              </w:rPr>
            </w:pPr>
            <w:r>
              <w:rPr>
                <w:rFonts w:asciiTheme="minorHAnsi" w:hAnsiTheme="minorHAnsi"/>
              </w:rPr>
              <w:t>If the academic business unit is employing an examination provided by an external vendor as a direct measure of student learning, the appendices to the O/A plan contain an exam content description rather than a copy of the actual exam.</w:t>
            </w:r>
          </w:p>
        </w:tc>
      </w:tr>
      <w:tr w:rsidR="00C41ADE" w:rsidTr="00885F69">
        <w:trPr>
          <w:trHeight w:val="432"/>
          <w:jc w:val="center"/>
        </w:trPr>
        <w:tc>
          <w:tcPr>
            <w:tcW w:w="720" w:type="dxa"/>
            <w:shd w:val="clear" w:color="auto" w:fill="auto"/>
            <w:vAlign w:val="center"/>
          </w:tcPr>
          <w:p w:rsidR="00C41ADE" w:rsidRDefault="00C41ADE" w:rsidP="006B3112">
            <w:pPr>
              <w:spacing w:before="60" w:after="60"/>
              <w:jc w:val="center"/>
            </w:pPr>
            <w:r w:rsidRPr="0072374C">
              <w:rPr>
                <w:rFonts w:asciiTheme="minorHAnsi" w:hAnsiTheme="minorHAnsi" w:cstheme="minorHAnsi"/>
                <w:color w:val="000000"/>
                <w:spacing w:val="8"/>
              </w:rPr>
              <w:fldChar w:fldCharType="begin">
                <w:ffData>
                  <w:name w:val=""/>
                  <w:enabled/>
                  <w:calcOnExit w:val="0"/>
                  <w:checkBox>
                    <w:sizeAuto/>
                    <w:default w:val="0"/>
                    <w:checked w:val="0"/>
                  </w:checkBox>
                </w:ffData>
              </w:fldChar>
            </w:r>
            <w:r w:rsidRPr="0072374C">
              <w:rPr>
                <w:rFonts w:asciiTheme="minorHAnsi" w:hAnsiTheme="minorHAnsi" w:cstheme="minorHAnsi"/>
                <w:color w:val="000000"/>
                <w:spacing w:val="8"/>
              </w:rPr>
              <w:instrText xml:space="preserve"> FORMCHECKBOX </w:instrText>
            </w:r>
            <w:r w:rsidR="00C4082B">
              <w:rPr>
                <w:rFonts w:asciiTheme="minorHAnsi" w:hAnsiTheme="minorHAnsi" w:cstheme="minorHAnsi"/>
                <w:color w:val="000000"/>
                <w:spacing w:val="8"/>
              </w:rPr>
            </w:r>
            <w:r w:rsidR="00C4082B">
              <w:rPr>
                <w:rFonts w:asciiTheme="minorHAnsi" w:hAnsiTheme="minorHAnsi" w:cstheme="minorHAnsi"/>
                <w:color w:val="000000"/>
                <w:spacing w:val="8"/>
              </w:rPr>
              <w:fldChar w:fldCharType="separate"/>
            </w:r>
            <w:r w:rsidRPr="0072374C">
              <w:rPr>
                <w:rFonts w:asciiTheme="minorHAnsi" w:hAnsiTheme="minorHAnsi" w:cstheme="minorHAnsi"/>
                <w:color w:val="000000"/>
                <w:spacing w:val="8"/>
              </w:rPr>
              <w:fldChar w:fldCharType="end"/>
            </w:r>
          </w:p>
        </w:tc>
        <w:tc>
          <w:tcPr>
            <w:tcW w:w="8640" w:type="dxa"/>
            <w:shd w:val="clear" w:color="auto" w:fill="auto"/>
            <w:vAlign w:val="center"/>
          </w:tcPr>
          <w:p w:rsidR="00C41ADE" w:rsidRDefault="00C41ADE" w:rsidP="006B3112">
            <w:pPr>
              <w:spacing w:before="60" w:after="60"/>
              <w:rPr>
                <w:rFonts w:asciiTheme="minorHAnsi" w:hAnsiTheme="minorHAnsi"/>
              </w:rPr>
            </w:pPr>
            <w:r>
              <w:rPr>
                <w:rFonts w:asciiTheme="minorHAnsi" w:hAnsiTheme="minorHAnsi"/>
              </w:rPr>
              <w:t>The appendices to the O/A plan contain blank copies of all evaluation rubrics associated with the direct measures of student learning.</w:t>
            </w:r>
          </w:p>
        </w:tc>
      </w:tr>
    </w:tbl>
    <w:p w:rsidR="001E5E3E" w:rsidRDefault="001E5E3E" w:rsidP="00C41ADE">
      <w:pPr>
        <w:rPr>
          <w:rFonts w:asciiTheme="minorHAnsi" w:hAnsiTheme="minorHAnsi"/>
        </w:rPr>
      </w:pPr>
    </w:p>
    <w:sectPr w:rsidR="001E5E3E" w:rsidSect="00C41ADE">
      <w:footerReference w:type="default" r:id="rId13"/>
      <w:pgSz w:w="12240" w:h="15840" w:code="1"/>
      <w:pgMar w:top="1440" w:right="1440" w:bottom="1440" w:left="1440" w:header="720" w:footer="432" w:gutter="0"/>
      <w:pgBorders w:offsetFrom="page">
        <w:top w:val="single" w:sz="4" w:space="20" w:color="002060"/>
        <w:left w:val="single" w:sz="4" w:space="20" w:color="002060"/>
        <w:bottom w:val="single" w:sz="4" w:space="20" w:color="002060"/>
        <w:right w:val="single" w:sz="4" w:space="20"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82B" w:rsidRDefault="00C4082B">
      <w:r>
        <w:separator/>
      </w:r>
    </w:p>
  </w:endnote>
  <w:endnote w:type="continuationSeparator" w:id="0">
    <w:p w:rsidR="00C4082B" w:rsidRDefault="00C4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82B" w:rsidRDefault="00C4082B" w:rsidP="00E556FF">
    <w:pPr>
      <w:pStyle w:val="Footer"/>
      <w:tabs>
        <w:tab w:val="clear" w:pos="4320"/>
        <w:tab w:val="clear" w:pos="8640"/>
      </w:tabs>
      <w:rPr>
        <w:rFonts w:ascii="Times New Roman" w:hAnsi="Times New Roman" w:cs="Times New Roman"/>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Borders>
        <w:top w:val="single" w:sz="2" w:space="0" w:color="002060"/>
      </w:tblBorders>
      <w:tblLayout w:type="fixed"/>
      <w:tblLook w:val="04A0" w:firstRow="1" w:lastRow="0" w:firstColumn="1" w:lastColumn="0" w:noHBand="0" w:noVBand="1"/>
    </w:tblPr>
    <w:tblGrid>
      <w:gridCol w:w="9098"/>
      <w:gridCol w:w="262"/>
    </w:tblGrid>
    <w:tr w:rsidR="00C4082B" w:rsidRPr="00191C2C" w:rsidTr="0045737F">
      <w:trPr>
        <w:jc w:val="center"/>
      </w:trPr>
      <w:tc>
        <w:tcPr>
          <w:tcW w:w="9268" w:type="dxa"/>
          <w:tcMar>
            <w:left w:w="0" w:type="dxa"/>
            <w:right w:w="115" w:type="dxa"/>
          </w:tcMar>
          <w:vAlign w:val="bottom"/>
        </w:tcPr>
        <w:p w:rsidR="00C4082B" w:rsidRPr="00191C2C" w:rsidRDefault="00C4082B" w:rsidP="008F718A">
          <w:pPr>
            <w:pStyle w:val="Footer"/>
            <w:spacing w:before="40"/>
            <w:rPr>
              <w:rFonts w:asciiTheme="minorHAnsi" w:hAnsiTheme="minorHAnsi" w:cs="Times New Roman"/>
              <w:b/>
              <w:color w:val="002060"/>
              <w:sz w:val="20"/>
              <w:szCs w:val="20"/>
            </w:rPr>
          </w:pPr>
          <w:r w:rsidRPr="00191C2C">
            <w:rPr>
              <w:rFonts w:asciiTheme="minorHAnsi" w:hAnsiTheme="minorHAnsi" w:cs="Times New Roman"/>
              <w:color w:val="002060"/>
              <w:sz w:val="20"/>
              <w:szCs w:val="20"/>
            </w:rPr>
            <w:t xml:space="preserve">Checklist of Expectations and Requirements for Outcomes Assessment Plans – </w:t>
          </w:r>
          <w:r w:rsidR="002222AF">
            <w:rPr>
              <w:rFonts w:asciiTheme="minorHAnsi" w:hAnsiTheme="minorHAnsi" w:cs="Times New Roman"/>
              <w:color w:val="002060"/>
              <w:sz w:val="20"/>
              <w:szCs w:val="20"/>
            </w:rPr>
            <w:t>July 2017</w:t>
          </w:r>
        </w:p>
      </w:tc>
      <w:tc>
        <w:tcPr>
          <w:tcW w:w="267" w:type="dxa"/>
          <w:tcMar>
            <w:left w:w="0" w:type="dxa"/>
            <w:right w:w="0" w:type="dxa"/>
          </w:tcMar>
          <w:vAlign w:val="bottom"/>
        </w:tcPr>
        <w:p w:rsidR="00C4082B" w:rsidRPr="00191C2C" w:rsidRDefault="00C4082B" w:rsidP="00C82CC4">
          <w:pPr>
            <w:pStyle w:val="Footer"/>
            <w:spacing w:before="40"/>
            <w:jc w:val="right"/>
            <w:rPr>
              <w:rFonts w:asciiTheme="minorHAnsi" w:hAnsiTheme="minorHAnsi" w:cs="Times New Roman"/>
              <w:color w:val="002060"/>
              <w:sz w:val="20"/>
              <w:szCs w:val="20"/>
            </w:rPr>
          </w:pPr>
          <w:r w:rsidRPr="00191C2C">
            <w:rPr>
              <w:rFonts w:asciiTheme="minorHAnsi" w:hAnsiTheme="minorHAnsi" w:cs="Times New Roman"/>
              <w:color w:val="002060"/>
              <w:sz w:val="20"/>
              <w:szCs w:val="20"/>
            </w:rPr>
            <w:fldChar w:fldCharType="begin"/>
          </w:r>
          <w:r w:rsidRPr="00191C2C">
            <w:rPr>
              <w:rFonts w:asciiTheme="minorHAnsi" w:hAnsiTheme="minorHAnsi" w:cs="Times New Roman"/>
              <w:color w:val="002060"/>
              <w:sz w:val="20"/>
              <w:szCs w:val="20"/>
            </w:rPr>
            <w:instrText xml:space="preserve"> PAGE   \* MERGEFORMAT </w:instrText>
          </w:r>
          <w:r w:rsidRPr="00191C2C">
            <w:rPr>
              <w:rFonts w:asciiTheme="minorHAnsi" w:hAnsiTheme="minorHAnsi" w:cs="Times New Roman"/>
              <w:color w:val="002060"/>
              <w:sz w:val="20"/>
              <w:szCs w:val="20"/>
            </w:rPr>
            <w:fldChar w:fldCharType="separate"/>
          </w:r>
          <w:r w:rsidR="002222AF">
            <w:rPr>
              <w:rFonts w:asciiTheme="minorHAnsi" w:hAnsiTheme="minorHAnsi" w:cs="Times New Roman"/>
              <w:noProof/>
              <w:color w:val="002060"/>
              <w:sz w:val="20"/>
              <w:szCs w:val="20"/>
            </w:rPr>
            <w:t>i</w:t>
          </w:r>
          <w:r w:rsidRPr="00191C2C">
            <w:rPr>
              <w:rFonts w:asciiTheme="minorHAnsi" w:hAnsiTheme="minorHAnsi" w:cs="Times New Roman"/>
              <w:color w:val="002060"/>
              <w:sz w:val="20"/>
              <w:szCs w:val="20"/>
            </w:rPr>
            <w:fldChar w:fldCharType="end"/>
          </w:r>
        </w:p>
      </w:tc>
    </w:tr>
  </w:tbl>
  <w:p w:rsidR="00C4082B" w:rsidRPr="00134F15" w:rsidRDefault="00C4082B" w:rsidP="00E556FF">
    <w:pPr>
      <w:pStyle w:val="Footer"/>
      <w:tabs>
        <w:tab w:val="clear" w:pos="4320"/>
        <w:tab w:val="clear" w:pos="8640"/>
      </w:tabs>
      <w:rPr>
        <w:rFonts w:ascii="Times New Roman" w:hAnsi="Times New Roman" w:cs="Times New Roman"/>
        <w:i/>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Borders>
        <w:top w:val="single" w:sz="8" w:space="0" w:color="808080"/>
        <w:insideH w:val="single" w:sz="18" w:space="0" w:color="808080"/>
        <w:insideV w:val="single" w:sz="8" w:space="0" w:color="808080"/>
      </w:tblBorders>
      <w:tblLook w:val="04A0" w:firstRow="1" w:lastRow="0" w:firstColumn="1" w:lastColumn="0" w:noHBand="0" w:noVBand="1"/>
    </w:tblPr>
    <w:tblGrid>
      <w:gridCol w:w="9000"/>
      <w:gridCol w:w="360"/>
    </w:tblGrid>
    <w:tr w:rsidR="00C4082B" w:rsidRPr="00134F15" w:rsidTr="0045737F">
      <w:trPr>
        <w:jc w:val="center"/>
      </w:trPr>
      <w:tc>
        <w:tcPr>
          <w:tcW w:w="9000" w:type="dxa"/>
          <w:tcBorders>
            <w:top w:val="single" w:sz="2" w:space="0" w:color="002060"/>
            <w:bottom w:val="nil"/>
            <w:right w:val="nil"/>
          </w:tcBorders>
          <w:tcMar>
            <w:left w:w="0" w:type="dxa"/>
            <w:right w:w="115" w:type="dxa"/>
          </w:tcMar>
          <w:vAlign w:val="bottom"/>
        </w:tcPr>
        <w:p w:rsidR="00C4082B" w:rsidRPr="00701509" w:rsidRDefault="00C4082B" w:rsidP="00C82CC4">
          <w:pPr>
            <w:pStyle w:val="Footer"/>
            <w:spacing w:before="40"/>
            <w:rPr>
              <w:rFonts w:asciiTheme="minorHAnsi" w:hAnsiTheme="minorHAnsi" w:cs="Times New Roman"/>
              <w:b/>
              <w:color w:val="002060"/>
              <w:sz w:val="20"/>
              <w:szCs w:val="20"/>
            </w:rPr>
          </w:pPr>
          <w:r w:rsidRPr="00701509">
            <w:rPr>
              <w:rFonts w:asciiTheme="minorHAnsi" w:hAnsiTheme="minorHAnsi" w:cs="Times New Roman"/>
              <w:color w:val="002060"/>
              <w:sz w:val="20"/>
              <w:szCs w:val="20"/>
            </w:rPr>
            <w:t xml:space="preserve">Checklist of Expectations and Requirements for Outcomes Assessment Plans – </w:t>
          </w:r>
          <w:r>
            <w:rPr>
              <w:rFonts w:asciiTheme="minorHAnsi" w:hAnsiTheme="minorHAnsi" w:cs="Times New Roman"/>
              <w:color w:val="002060"/>
              <w:sz w:val="20"/>
              <w:szCs w:val="20"/>
            </w:rPr>
            <w:t>December 2015</w:t>
          </w:r>
        </w:p>
      </w:tc>
      <w:tc>
        <w:tcPr>
          <w:tcW w:w="360" w:type="dxa"/>
          <w:tcBorders>
            <w:top w:val="single" w:sz="2" w:space="0" w:color="002060"/>
            <w:left w:val="nil"/>
            <w:bottom w:val="nil"/>
          </w:tcBorders>
          <w:tcMar>
            <w:left w:w="0" w:type="dxa"/>
            <w:right w:w="0" w:type="dxa"/>
          </w:tcMar>
          <w:vAlign w:val="bottom"/>
        </w:tcPr>
        <w:p w:rsidR="00C4082B" w:rsidRPr="00701509" w:rsidRDefault="00C4082B" w:rsidP="00C82CC4">
          <w:pPr>
            <w:pStyle w:val="Footer"/>
            <w:spacing w:before="40"/>
            <w:jc w:val="right"/>
            <w:rPr>
              <w:rFonts w:asciiTheme="minorHAnsi" w:hAnsiTheme="minorHAnsi" w:cs="Times New Roman"/>
              <w:color w:val="002060"/>
              <w:sz w:val="20"/>
              <w:szCs w:val="20"/>
            </w:rPr>
          </w:pPr>
          <w:r w:rsidRPr="00701509">
            <w:rPr>
              <w:rFonts w:asciiTheme="minorHAnsi" w:hAnsiTheme="minorHAnsi" w:cs="Times New Roman"/>
              <w:color w:val="002060"/>
              <w:sz w:val="20"/>
              <w:szCs w:val="20"/>
            </w:rPr>
            <w:fldChar w:fldCharType="begin"/>
          </w:r>
          <w:r w:rsidRPr="00701509">
            <w:rPr>
              <w:rFonts w:asciiTheme="minorHAnsi" w:hAnsiTheme="minorHAnsi" w:cs="Times New Roman"/>
              <w:color w:val="002060"/>
              <w:sz w:val="20"/>
              <w:szCs w:val="20"/>
            </w:rPr>
            <w:instrText xml:space="preserve"> PAGE   \* MERGEFORMAT </w:instrText>
          </w:r>
          <w:r w:rsidRPr="00701509">
            <w:rPr>
              <w:rFonts w:asciiTheme="minorHAnsi" w:hAnsiTheme="minorHAnsi" w:cs="Times New Roman"/>
              <w:color w:val="002060"/>
              <w:sz w:val="20"/>
              <w:szCs w:val="20"/>
            </w:rPr>
            <w:fldChar w:fldCharType="separate"/>
          </w:r>
          <w:r w:rsidR="002222AF">
            <w:rPr>
              <w:rFonts w:asciiTheme="minorHAnsi" w:hAnsiTheme="minorHAnsi" w:cs="Times New Roman"/>
              <w:noProof/>
              <w:color w:val="002060"/>
              <w:sz w:val="20"/>
              <w:szCs w:val="20"/>
            </w:rPr>
            <w:t>13</w:t>
          </w:r>
          <w:r w:rsidRPr="00701509">
            <w:rPr>
              <w:rFonts w:asciiTheme="minorHAnsi" w:hAnsiTheme="minorHAnsi" w:cs="Times New Roman"/>
              <w:color w:val="002060"/>
              <w:sz w:val="20"/>
              <w:szCs w:val="20"/>
            </w:rPr>
            <w:fldChar w:fldCharType="end"/>
          </w:r>
        </w:p>
      </w:tc>
    </w:tr>
  </w:tbl>
  <w:p w:rsidR="00C4082B" w:rsidRPr="00134F15" w:rsidRDefault="00C4082B" w:rsidP="001C45E1">
    <w:pPr>
      <w:pStyle w:val="Footer"/>
      <w:tabs>
        <w:tab w:val="clear" w:pos="4320"/>
        <w:tab w:val="clear" w:pos="8640"/>
        <w:tab w:val="left" w:pos="840"/>
      </w:tabs>
      <w:rPr>
        <w:rFonts w:ascii="Times New Roman" w:hAnsi="Times New Roman" w:cs="Times New Roman"/>
        <w:szCs w:val="20"/>
      </w:rPr>
    </w:pPr>
    <w:r>
      <w:rPr>
        <w:rFonts w:ascii="Times New Roman" w:hAnsi="Times New Roman" w:cs="Times New Roman"/>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82B" w:rsidRDefault="00C4082B">
      <w:r>
        <w:separator/>
      </w:r>
    </w:p>
  </w:footnote>
  <w:footnote w:type="continuationSeparator" w:id="0">
    <w:p w:rsidR="00C4082B" w:rsidRDefault="00C40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725"/>
    <w:multiLevelType w:val="hybridMultilevel"/>
    <w:tmpl w:val="98E4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2839"/>
    <w:multiLevelType w:val="hybridMultilevel"/>
    <w:tmpl w:val="A25C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125F9"/>
    <w:multiLevelType w:val="hybridMultilevel"/>
    <w:tmpl w:val="3B1E798C"/>
    <w:lvl w:ilvl="0" w:tplc="841CC38A">
      <w:start w:val="1"/>
      <w:numFmt w:val="bullet"/>
      <w:lvlText w:val=""/>
      <w:lvlJc w:val="left"/>
      <w:pPr>
        <w:ind w:left="1440" w:hanging="360"/>
      </w:pPr>
      <w:rPr>
        <w:rFonts w:ascii="Wingdings" w:hAnsi="Wingdings" w:hint="default"/>
        <w:color w:val="00206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AB4411"/>
    <w:multiLevelType w:val="hybridMultilevel"/>
    <w:tmpl w:val="35CAD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05703"/>
    <w:multiLevelType w:val="hybridMultilevel"/>
    <w:tmpl w:val="A3C4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56EE2"/>
    <w:multiLevelType w:val="multilevel"/>
    <w:tmpl w:val="4D926B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972333"/>
    <w:multiLevelType w:val="hybridMultilevel"/>
    <w:tmpl w:val="3DC07D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E003980"/>
    <w:multiLevelType w:val="hybridMultilevel"/>
    <w:tmpl w:val="C8480C06"/>
    <w:lvl w:ilvl="0" w:tplc="77626A1A">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B7C9C"/>
    <w:multiLevelType w:val="hybridMultilevel"/>
    <w:tmpl w:val="896C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D0D16"/>
    <w:multiLevelType w:val="hybridMultilevel"/>
    <w:tmpl w:val="665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11526"/>
    <w:multiLevelType w:val="hybridMultilevel"/>
    <w:tmpl w:val="168AF316"/>
    <w:lvl w:ilvl="0" w:tplc="47A041C4">
      <w:start w:val="1"/>
      <w:numFmt w:val="bullet"/>
      <w:lvlText w:val=""/>
      <w:lvlJc w:val="left"/>
      <w:pPr>
        <w:ind w:left="1440" w:hanging="360"/>
      </w:pPr>
      <w:rPr>
        <w:rFonts w:ascii="Wingdings" w:hAnsi="Wingdings"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AF7EA0"/>
    <w:multiLevelType w:val="hybridMultilevel"/>
    <w:tmpl w:val="0DC2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8508E"/>
    <w:multiLevelType w:val="hybridMultilevel"/>
    <w:tmpl w:val="301C206C"/>
    <w:lvl w:ilvl="0" w:tplc="7C927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16596"/>
    <w:multiLevelType w:val="hybridMultilevel"/>
    <w:tmpl w:val="CFF2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74DE8"/>
    <w:multiLevelType w:val="hybridMultilevel"/>
    <w:tmpl w:val="FA7E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971ED"/>
    <w:multiLevelType w:val="hybridMultilevel"/>
    <w:tmpl w:val="6194CA48"/>
    <w:lvl w:ilvl="0" w:tplc="A0E4B424">
      <w:start w:val="1"/>
      <w:numFmt w:val="bullet"/>
      <w:lvlText w:val=""/>
      <w:lvlJc w:val="left"/>
      <w:pPr>
        <w:ind w:left="1440" w:hanging="360"/>
      </w:pPr>
      <w:rPr>
        <w:rFonts w:ascii="Wingdings" w:hAnsi="Wingdings" w:hint="default"/>
        <w:color w:val="00206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4E37A4"/>
    <w:multiLevelType w:val="hybridMultilevel"/>
    <w:tmpl w:val="5316D0C0"/>
    <w:lvl w:ilvl="0" w:tplc="D618D3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E97014"/>
    <w:multiLevelType w:val="hybridMultilevel"/>
    <w:tmpl w:val="CFBE2224"/>
    <w:lvl w:ilvl="0" w:tplc="6EECB1C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C560A5"/>
    <w:multiLevelType w:val="hybridMultilevel"/>
    <w:tmpl w:val="C662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1A1E1B"/>
    <w:multiLevelType w:val="hybridMultilevel"/>
    <w:tmpl w:val="75C6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B26C8"/>
    <w:multiLevelType w:val="hybridMultilevel"/>
    <w:tmpl w:val="24A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22F7A"/>
    <w:multiLevelType w:val="hybridMultilevel"/>
    <w:tmpl w:val="52563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B4DFE"/>
    <w:multiLevelType w:val="hybridMultilevel"/>
    <w:tmpl w:val="C30C38B8"/>
    <w:lvl w:ilvl="0" w:tplc="BF6C4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FC5507"/>
    <w:multiLevelType w:val="hybridMultilevel"/>
    <w:tmpl w:val="5A945D40"/>
    <w:lvl w:ilvl="0" w:tplc="51C8B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A72548"/>
    <w:multiLevelType w:val="hybridMultilevel"/>
    <w:tmpl w:val="FCD8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6B17CF"/>
    <w:multiLevelType w:val="multilevel"/>
    <w:tmpl w:val="4D926B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39912AA6"/>
    <w:multiLevelType w:val="hybridMultilevel"/>
    <w:tmpl w:val="9742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27FFB"/>
    <w:multiLevelType w:val="hybridMultilevel"/>
    <w:tmpl w:val="22929B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2EE5F69"/>
    <w:multiLevelType w:val="hybridMultilevel"/>
    <w:tmpl w:val="3910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445D66"/>
    <w:multiLevelType w:val="hybridMultilevel"/>
    <w:tmpl w:val="C05E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7F075E"/>
    <w:multiLevelType w:val="hybridMultilevel"/>
    <w:tmpl w:val="82103FC0"/>
    <w:lvl w:ilvl="0" w:tplc="037E6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2B505D"/>
    <w:multiLevelType w:val="hybridMultilevel"/>
    <w:tmpl w:val="704C8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476FA0"/>
    <w:multiLevelType w:val="hybridMultilevel"/>
    <w:tmpl w:val="368AC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2A11CE"/>
    <w:multiLevelType w:val="hybridMultilevel"/>
    <w:tmpl w:val="00261E80"/>
    <w:lvl w:ilvl="0" w:tplc="3FCE468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3F2BA1"/>
    <w:multiLevelType w:val="hybridMultilevel"/>
    <w:tmpl w:val="D104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5C1233"/>
    <w:multiLevelType w:val="hybridMultilevel"/>
    <w:tmpl w:val="DC92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12241C"/>
    <w:multiLevelType w:val="hybridMultilevel"/>
    <w:tmpl w:val="96DA92AC"/>
    <w:lvl w:ilvl="0" w:tplc="D93A1B7A">
      <w:start w:val="1"/>
      <w:numFmt w:val="decimal"/>
      <w:lvlText w:val="%1."/>
      <w:lvlJc w:val="left"/>
      <w:pPr>
        <w:ind w:left="475" w:hanging="36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7" w15:restartNumberingAfterBreak="0">
    <w:nsid w:val="5F127F54"/>
    <w:multiLevelType w:val="hybridMultilevel"/>
    <w:tmpl w:val="15BE774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5517EB"/>
    <w:multiLevelType w:val="hybridMultilevel"/>
    <w:tmpl w:val="36BC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3107C3"/>
    <w:multiLevelType w:val="hybridMultilevel"/>
    <w:tmpl w:val="E04EA1B8"/>
    <w:lvl w:ilvl="0" w:tplc="8DCA29E2">
      <w:start w:val="1"/>
      <w:numFmt w:val="bullet"/>
      <w:lvlText w:val=""/>
      <w:lvlJc w:val="left"/>
      <w:pPr>
        <w:ind w:left="1440" w:hanging="360"/>
      </w:pPr>
      <w:rPr>
        <w:rFonts w:ascii="Wingdings" w:hAnsi="Wingdings"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E476F4D"/>
    <w:multiLevelType w:val="hybridMultilevel"/>
    <w:tmpl w:val="5F7C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8E1F27"/>
    <w:multiLevelType w:val="hybridMultilevel"/>
    <w:tmpl w:val="C7A2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666AD1"/>
    <w:multiLevelType w:val="hybridMultilevel"/>
    <w:tmpl w:val="4AD8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D15FFB"/>
    <w:multiLevelType w:val="hybridMultilevel"/>
    <w:tmpl w:val="CC7C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A12936"/>
    <w:multiLevelType w:val="hybridMultilevel"/>
    <w:tmpl w:val="01B49624"/>
    <w:lvl w:ilvl="0" w:tplc="72AC8C98">
      <w:start w:val="1"/>
      <w:numFmt w:val="bullet"/>
      <w:lvlText w:val=""/>
      <w:lvlJc w:val="left"/>
      <w:pPr>
        <w:ind w:left="1440" w:hanging="360"/>
      </w:pPr>
      <w:rPr>
        <w:rFonts w:ascii="Wingdings" w:hAnsi="Wingdings"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1F4949"/>
    <w:multiLevelType w:val="hybridMultilevel"/>
    <w:tmpl w:val="AA58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3919BF"/>
    <w:multiLevelType w:val="hybridMultilevel"/>
    <w:tmpl w:val="C5BC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B844A5"/>
    <w:multiLevelType w:val="hybridMultilevel"/>
    <w:tmpl w:val="9554403C"/>
    <w:lvl w:ilvl="0" w:tplc="DAE04E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9"/>
  </w:num>
  <w:num w:numId="3">
    <w:abstractNumId w:val="10"/>
  </w:num>
  <w:num w:numId="4">
    <w:abstractNumId w:val="44"/>
  </w:num>
  <w:num w:numId="5">
    <w:abstractNumId w:val="2"/>
  </w:num>
  <w:num w:numId="6">
    <w:abstractNumId w:val="0"/>
  </w:num>
  <w:num w:numId="7">
    <w:abstractNumId w:val="34"/>
  </w:num>
  <w:num w:numId="8">
    <w:abstractNumId w:val="7"/>
  </w:num>
  <w:num w:numId="9">
    <w:abstractNumId w:val="21"/>
  </w:num>
  <w:num w:numId="10">
    <w:abstractNumId w:val="43"/>
  </w:num>
  <w:num w:numId="11">
    <w:abstractNumId w:val="4"/>
  </w:num>
  <w:num w:numId="12">
    <w:abstractNumId w:val="46"/>
  </w:num>
  <w:num w:numId="13">
    <w:abstractNumId w:val="22"/>
  </w:num>
  <w:num w:numId="14">
    <w:abstractNumId w:val="12"/>
  </w:num>
  <w:num w:numId="15">
    <w:abstractNumId w:val="23"/>
  </w:num>
  <w:num w:numId="16">
    <w:abstractNumId w:val="30"/>
  </w:num>
  <w:num w:numId="17">
    <w:abstractNumId w:val="11"/>
  </w:num>
  <w:num w:numId="18">
    <w:abstractNumId w:val="41"/>
  </w:num>
  <w:num w:numId="19">
    <w:abstractNumId w:val="40"/>
  </w:num>
  <w:num w:numId="20">
    <w:abstractNumId w:val="18"/>
  </w:num>
  <w:num w:numId="21">
    <w:abstractNumId w:val="1"/>
  </w:num>
  <w:num w:numId="22">
    <w:abstractNumId w:val="42"/>
  </w:num>
  <w:num w:numId="23">
    <w:abstractNumId w:val="32"/>
  </w:num>
  <w:num w:numId="24">
    <w:abstractNumId w:val="26"/>
  </w:num>
  <w:num w:numId="25">
    <w:abstractNumId w:val="38"/>
  </w:num>
  <w:num w:numId="26">
    <w:abstractNumId w:val="19"/>
  </w:num>
  <w:num w:numId="27">
    <w:abstractNumId w:val="14"/>
  </w:num>
  <w:num w:numId="28">
    <w:abstractNumId w:val="16"/>
  </w:num>
  <w:num w:numId="29">
    <w:abstractNumId w:val="28"/>
  </w:num>
  <w:num w:numId="30">
    <w:abstractNumId w:val="29"/>
  </w:num>
  <w:num w:numId="31">
    <w:abstractNumId w:val="47"/>
  </w:num>
  <w:num w:numId="32">
    <w:abstractNumId w:val="33"/>
  </w:num>
  <w:num w:numId="33">
    <w:abstractNumId w:val="17"/>
  </w:num>
  <w:num w:numId="34">
    <w:abstractNumId w:val="45"/>
  </w:num>
  <w:num w:numId="35">
    <w:abstractNumId w:val="35"/>
  </w:num>
  <w:num w:numId="36">
    <w:abstractNumId w:val="3"/>
  </w:num>
  <w:num w:numId="37">
    <w:abstractNumId w:val="36"/>
  </w:num>
  <w:num w:numId="38">
    <w:abstractNumId w:val="9"/>
  </w:num>
  <w:num w:numId="39">
    <w:abstractNumId w:val="24"/>
  </w:num>
  <w:num w:numId="40">
    <w:abstractNumId w:val="13"/>
  </w:num>
  <w:num w:numId="41">
    <w:abstractNumId w:val="20"/>
  </w:num>
  <w:num w:numId="42">
    <w:abstractNumId w:val="8"/>
  </w:num>
  <w:num w:numId="43">
    <w:abstractNumId w:val="31"/>
  </w:num>
  <w:num w:numId="44">
    <w:abstractNumId w:val="27"/>
  </w:num>
  <w:num w:numId="45">
    <w:abstractNumId w:val="6"/>
  </w:num>
  <w:num w:numId="46">
    <w:abstractNumId w:val="5"/>
  </w:num>
  <w:num w:numId="47">
    <w:abstractNumId w:val="25"/>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documentProtection w:edit="forms" w:enforcement="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E9"/>
    <w:rsid w:val="00007FB1"/>
    <w:rsid w:val="00026351"/>
    <w:rsid w:val="0003483F"/>
    <w:rsid w:val="000430B5"/>
    <w:rsid w:val="00055C36"/>
    <w:rsid w:val="000574E9"/>
    <w:rsid w:val="0006549B"/>
    <w:rsid w:val="00070D76"/>
    <w:rsid w:val="00071333"/>
    <w:rsid w:val="00073907"/>
    <w:rsid w:val="00074639"/>
    <w:rsid w:val="000778E0"/>
    <w:rsid w:val="00080011"/>
    <w:rsid w:val="000819F0"/>
    <w:rsid w:val="000824BB"/>
    <w:rsid w:val="000914C2"/>
    <w:rsid w:val="0009281B"/>
    <w:rsid w:val="000967F1"/>
    <w:rsid w:val="000A112B"/>
    <w:rsid w:val="000A4ACF"/>
    <w:rsid w:val="000A5C5D"/>
    <w:rsid w:val="000A70AF"/>
    <w:rsid w:val="000B1D4F"/>
    <w:rsid w:val="000B2999"/>
    <w:rsid w:val="000B3634"/>
    <w:rsid w:val="000B3C91"/>
    <w:rsid w:val="000B4322"/>
    <w:rsid w:val="000B485C"/>
    <w:rsid w:val="000D08B9"/>
    <w:rsid w:val="000D26FE"/>
    <w:rsid w:val="000D37A2"/>
    <w:rsid w:val="000D58C7"/>
    <w:rsid w:val="000E6529"/>
    <w:rsid w:val="000E74B1"/>
    <w:rsid w:val="001007E2"/>
    <w:rsid w:val="00113AB4"/>
    <w:rsid w:val="00134F15"/>
    <w:rsid w:val="0013711B"/>
    <w:rsid w:val="001408CE"/>
    <w:rsid w:val="001431BE"/>
    <w:rsid w:val="001457F5"/>
    <w:rsid w:val="00147604"/>
    <w:rsid w:val="001624D6"/>
    <w:rsid w:val="00170799"/>
    <w:rsid w:val="00172A7F"/>
    <w:rsid w:val="00174563"/>
    <w:rsid w:val="00191C2C"/>
    <w:rsid w:val="001A1A10"/>
    <w:rsid w:val="001A1AEC"/>
    <w:rsid w:val="001B6229"/>
    <w:rsid w:val="001C1A9E"/>
    <w:rsid w:val="001C44BC"/>
    <w:rsid w:val="001C45E1"/>
    <w:rsid w:val="001C4691"/>
    <w:rsid w:val="001C5AD5"/>
    <w:rsid w:val="001E2045"/>
    <w:rsid w:val="001E5E3E"/>
    <w:rsid w:val="001F6266"/>
    <w:rsid w:val="00205DA4"/>
    <w:rsid w:val="00210935"/>
    <w:rsid w:val="002112A6"/>
    <w:rsid w:val="00213D40"/>
    <w:rsid w:val="00215FAD"/>
    <w:rsid w:val="002222AF"/>
    <w:rsid w:val="00225236"/>
    <w:rsid w:val="002262FD"/>
    <w:rsid w:val="00226B07"/>
    <w:rsid w:val="0023243D"/>
    <w:rsid w:val="00240DCB"/>
    <w:rsid w:val="00241A3A"/>
    <w:rsid w:val="00242467"/>
    <w:rsid w:val="0024544C"/>
    <w:rsid w:val="002479EF"/>
    <w:rsid w:val="00253043"/>
    <w:rsid w:val="00253B87"/>
    <w:rsid w:val="002657B6"/>
    <w:rsid w:val="00271A4F"/>
    <w:rsid w:val="00272A49"/>
    <w:rsid w:val="0028479C"/>
    <w:rsid w:val="00287B9D"/>
    <w:rsid w:val="00291D47"/>
    <w:rsid w:val="00291DB3"/>
    <w:rsid w:val="00293A8C"/>
    <w:rsid w:val="00295CC5"/>
    <w:rsid w:val="002A2CE9"/>
    <w:rsid w:val="002A461C"/>
    <w:rsid w:val="002A5E4B"/>
    <w:rsid w:val="002A740E"/>
    <w:rsid w:val="002B54A6"/>
    <w:rsid w:val="002B7A69"/>
    <w:rsid w:val="002D1393"/>
    <w:rsid w:val="002D397D"/>
    <w:rsid w:val="002D6466"/>
    <w:rsid w:val="002E5DAE"/>
    <w:rsid w:val="002E6B14"/>
    <w:rsid w:val="002F3BE9"/>
    <w:rsid w:val="002F3D36"/>
    <w:rsid w:val="002F7738"/>
    <w:rsid w:val="0030200D"/>
    <w:rsid w:val="00302BE2"/>
    <w:rsid w:val="00303CBC"/>
    <w:rsid w:val="003141FB"/>
    <w:rsid w:val="00321FCA"/>
    <w:rsid w:val="003240BF"/>
    <w:rsid w:val="00326323"/>
    <w:rsid w:val="00340411"/>
    <w:rsid w:val="0034422F"/>
    <w:rsid w:val="003456C2"/>
    <w:rsid w:val="00347A8E"/>
    <w:rsid w:val="003515D7"/>
    <w:rsid w:val="00355D0F"/>
    <w:rsid w:val="00356CFB"/>
    <w:rsid w:val="0036321D"/>
    <w:rsid w:val="00364F51"/>
    <w:rsid w:val="00366930"/>
    <w:rsid w:val="00367870"/>
    <w:rsid w:val="0037427D"/>
    <w:rsid w:val="003844F8"/>
    <w:rsid w:val="0038746C"/>
    <w:rsid w:val="00392041"/>
    <w:rsid w:val="00393F10"/>
    <w:rsid w:val="003A3C14"/>
    <w:rsid w:val="003A4CD2"/>
    <w:rsid w:val="003A69B6"/>
    <w:rsid w:val="003B3FB0"/>
    <w:rsid w:val="003C1CF3"/>
    <w:rsid w:val="003C3480"/>
    <w:rsid w:val="003D1906"/>
    <w:rsid w:val="003D2B49"/>
    <w:rsid w:val="003D4384"/>
    <w:rsid w:val="003E1060"/>
    <w:rsid w:val="003E4955"/>
    <w:rsid w:val="003F1AC7"/>
    <w:rsid w:val="003F6734"/>
    <w:rsid w:val="0040022B"/>
    <w:rsid w:val="0040169A"/>
    <w:rsid w:val="004035DC"/>
    <w:rsid w:val="0041648D"/>
    <w:rsid w:val="00417A3C"/>
    <w:rsid w:val="00420D39"/>
    <w:rsid w:val="00421FFC"/>
    <w:rsid w:val="004274D1"/>
    <w:rsid w:val="00427822"/>
    <w:rsid w:val="004312D9"/>
    <w:rsid w:val="004321D0"/>
    <w:rsid w:val="00435E28"/>
    <w:rsid w:val="00440047"/>
    <w:rsid w:val="00447773"/>
    <w:rsid w:val="00450210"/>
    <w:rsid w:val="004520B4"/>
    <w:rsid w:val="00455255"/>
    <w:rsid w:val="0045737F"/>
    <w:rsid w:val="00463C0A"/>
    <w:rsid w:val="004741F7"/>
    <w:rsid w:val="00476578"/>
    <w:rsid w:val="0049343B"/>
    <w:rsid w:val="004A0B44"/>
    <w:rsid w:val="004A0CFD"/>
    <w:rsid w:val="004A17B2"/>
    <w:rsid w:val="004A47C3"/>
    <w:rsid w:val="004B1603"/>
    <w:rsid w:val="004C3193"/>
    <w:rsid w:val="004C4B38"/>
    <w:rsid w:val="004D2958"/>
    <w:rsid w:val="004D7A6E"/>
    <w:rsid w:val="004E17C6"/>
    <w:rsid w:val="004E64B5"/>
    <w:rsid w:val="004E75F8"/>
    <w:rsid w:val="004F4DE3"/>
    <w:rsid w:val="00514F68"/>
    <w:rsid w:val="00514F91"/>
    <w:rsid w:val="005151A3"/>
    <w:rsid w:val="005162D0"/>
    <w:rsid w:val="00516A4F"/>
    <w:rsid w:val="00520A0D"/>
    <w:rsid w:val="005258FF"/>
    <w:rsid w:val="0052625B"/>
    <w:rsid w:val="005320FF"/>
    <w:rsid w:val="0056049D"/>
    <w:rsid w:val="0057379E"/>
    <w:rsid w:val="0058595F"/>
    <w:rsid w:val="005870D5"/>
    <w:rsid w:val="005933F6"/>
    <w:rsid w:val="005A4964"/>
    <w:rsid w:val="005A52A0"/>
    <w:rsid w:val="005B6322"/>
    <w:rsid w:val="005C3E02"/>
    <w:rsid w:val="005C5E59"/>
    <w:rsid w:val="005C6094"/>
    <w:rsid w:val="005D0C16"/>
    <w:rsid w:val="005D5A09"/>
    <w:rsid w:val="005E1842"/>
    <w:rsid w:val="005F4620"/>
    <w:rsid w:val="006040CE"/>
    <w:rsid w:val="006061E0"/>
    <w:rsid w:val="00616043"/>
    <w:rsid w:val="006176D4"/>
    <w:rsid w:val="0062100A"/>
    <w:rsid w:val="006213AC"/>
    <w:rsid w:val="00621D80"/>
    <w:rsid w:val="006279D4"/>
    <w:rsid w:val="006313C8"/>
    <w:rsid w:val="00631AA1"/>
    <w:rsid w:val="00632638"/>
    <w:rsid w:val="0063356E"/>
    <w:rsid w:val="00636B39"/>
    <w:rsid w:val="0064334B"/>
    <w:rsid w:val="00652739"/>
    <w:rsid w:val="00656857"/>
    <w:rsid w:val="0066548B"/>
    <w:rsid w:val="00666BE0"/>
    <w:rsid w:val="00671255"/>
    <w:rsid w:val="006723D8"/>
    <w:rsid w:val="00674588"/>
    <w:rsid w:val="006747E8"/>
    <w:rsid w:val="00680847"/>
    <w:rsid w:val="00682937"/>
    <w:rsid w:val="00691FDE"/>
    <w:rsid w:val="00696214"/>
    <w:rsid w:val="00696218"/>
    <w:rsid w:val="006B0AAE"/>
    <w:rsid w:val="006B1B25"/>
    <w:rsid w:val="006B3112"/>
    <w:rsid w:val="006B4DE8"/>
    <w:rsid w:val="006B4F5B"/>
    <w:rsid w:val="006B7C1B"/>
    <w:rsid w:val="006C0053"/>
    <w:rsid w:val="006D3067"/>
    <w:rsid w:val="006D5209"/>
    <w:rsid w:val="006E4CED"/>
    <w:rsid w:val="006E6D8F"/>
    <w:rsid w:val="006F24F0"/>
    <w:rsid w:val="006F2F1E"/>
    <w:rsid w:val="00701509"/>
    <w:rsid w:val="007031F4"/>
    <w:rsid w:val="007060DC"/>
    <w:rsid w:val="007074C8"/>
    <w:rsid w:val="00710094"/>
    <w:rsid w:val="00711D7D"/>
    <w:rsid w:val="00722027"/>
    <w:rsid w:val="007417C4"/>
    <w:rsid w:val="00746366"/>
    <w:rsid w:val="00756D0D"/>
    <w:rsid w:val="007576A4"/>
    <w:rsid w:val="00763341"/>
    <w:rsid w:val="00772811"/>
    <w:rsid w:val="00776622"/>
    <w:rsid w:val="0077693C"/>
    <w:rsid w:val="00782B93"/>
    <w:rsid w:val="00786BF5"/>
    <w:rsid w:val="007B0A48"/>
    <w:rsid w:val="007B41BF"/>
    <w:rsid w:val="007C4F35"/>
    <w:rsid w:val="007D0DDA"/>
    <w:rsid w:val="007D6F2F"/>
    <w:rsid w:val="007E28AF"/>
    <w:rsid w:val="007E5B27"/>
    <w:rsid w:val="007E5C96"/>
    <w:rsid w:val="00800A45"/>
    <w:rsid w:val="00807C3C"/>
    <w:rsid w:val="008159BD"/>
    <w:rsid w:val="008305CB"/>
    <w:rsid w:val="00834ACE"/>
    <w:rsid w:val="00836660"/>
    <w:rsid w:val="00840278"/>
    <w:rsid w:val="00840A23"/>
    <w:rsid w:val="00843003"/>
    <w:rsid w:val="00844041"/>
    <w:rsid w:val="00844943"/>
    <w:rsid w:val="00844EE8"/>
    <w:rsid w:val="00855D6B"/>
    <w:rsid w:val="00857CE4"/>
    <w:rsid w:val="00860305"/>
    <w:rsid w:val="00861CC7"/>
    <w:rsid w:val="00871AC9"/>
    <w:rsid w:val="00877C43"/>
    <w:rsid w:val="0088013D"/>
    <w:rsid w:val="008817AE"/>
    <w:rsid w:val="00885F69"/>
    <w:rsid w:val="00886C11"/>
    <w:rsid w:val="00887BFB"/>
    <w:rsid w:val="0089110A"/>
    <w:rsid w:val="00891827"/>
    <w:rsid w:val="0089398A"/>
    <w:rsid w:val="008A7F43"/>
    <w:rsid w:val="008B6C5E"/>
    <w:rsid w:val="008C3945"/>
    <w:rsid w:val="008C3D17"/>
    <w:rsid w:val="008C5104"/>
    <w:rsid w:val="008D035C"/>
    <w:rsid w:val="008D48BF"/>
    <w:rsid w:val="008E1B0A"/>
    <w:rsid w:val="008E2B28"/>
    <w:rsid w:val="008F21CC"/>
    <w:rsid w:val="008F2CC3"/>
    <w:rsid w:val="008F718A"/>
    <w:rsid w:val="00902482"/>
    <w:rsid w:val="00904444"/>
    <w:rsid w:val="00913138"/>
    <w:rsid w:val="00914385"/>
    <w:rsid w:val="00922030"/>
    <w:rsid w:val="009411B1"/>
    <w:rsid w:val="00942A8B"/>
    <w:rsid w:val="009475B3"/>
    <w:rsid w:val="00947779"/>
    <w:rsid w:val="009527D3"/>
    <w:rsid w:val="009550BD"/>
    <w:rsid w:val="009726F3"/>
    <w:rsid w:val="009803D3"/>
    <w:rsid w:val="0098634F"/>
    <w:rsid w:val="00993399"/>
    <w:rsid w:val="00993556"/>
    <w:rsid w:val="00995BC6"/>
    <w:rsid w:val="009966C0"/>
    <w:rsid w:val="009A0391"/>
    <w:rsid w:val="009A1F23"/>
    <w:rsid w:val="009A2706"/>
    <w:rsid w:val="009B415C"/>
    <w:rsid w:val="009B4171"/>
    <w:rsid w:val="009B636B"/>
    <w:rsid w:val="009C028D"/>
    <w:rsid w:val="009C7574"/>
    <w:rsid w:val="009C764A"/>
    <w:rsid w:val="009C7B58"/>
    <w:rsid w:val="009D0104"/>
    <w:rsid w:val="009D4B34"/>
    <w:rsid w:val="009F5712"/>
    <w:rsid w:val="009F626A"/>
    <w:rsid w:val="00A02D59"/>
    <w:rsid w:val="00A0445C"/>
    <w:rsid w:val="00A124F5"/>
    <w:rsid w:val="00A1341B"/>
    <w:rsid w:val="00A148C5"/>
    <w:rsid w:val="00A24E66"/>
    <w:rsid w:val="00A3048B"/>
    <w:rsid w:val="00A30AE4"/>
    <w:rsid w:val="00A30C30"/>
    <w:rsid w:val="00A3714B"/>
    <w:rsid w:val="00A535C3"/>
    <w:rsid w:val="00A53E7B"/>
    <w:rsid w:val="00A648EE"/>
    <w:rsid w:val="00A7045E"/>
    <w:rsid w:val="00A73DCB"/>
    <w:rsid w:val="00A74AD6"/>
    <w:rsid w:val="00A763F2"/>
    <w:rsid w:val="00A76C4E"/>
    <w:rsid w:val="00A80E9B"/>
    <w:rsid w:val="00A810B1"/>
    <w:rsid w:val="00A84285"/>
    <w:rsid w:val="00A85D33"/>
    <w:rsid w:val="00A93196"/>
    <w:rsid w:val="00A943FA"/>
    <w:rsid w:val="00A95788"/>
    <w:rsid w:val="00AA2135"/>
    <w:rsid w:val="00AA5DF8"/>
    <w:rsid w:val="00AA68A4"/>
    <w:rsid w:val="00AB1851"/>
    <w:rsid w:val="00AB21D8"/>
    <w:rsid w:val="00AC3302"/>
    <w:rsid w:val="00AD1AC4"/>
    <w:rsid w:val="00AE751F"/>
    <w:rsid w:val="00AF027E"/>
    <w:rsid w:val="00AF6EC9"/>
    <w:rsid w:val="00B00362"/>
    <w:rsid w:val="00B019C2"/>
    <w:rsid w:val="00B152C8"/>
    <w:rsid w:val="00B21AEF"/>
    <w:rsid w:val="00B26BAB"/>
    <w:rsid w:val="00B27C45"/>
    <w:rsid w:val="00B31182"/>
    <w:rsid w:val="00B36949"/>
    <w:rsid w:val="00B37AF4"/>
    <w:rsid w:val="00B51041"/>
    <w:rsid w:val="00B52153"/>
    <w:rsid w:val="00B55C77"/>
    <w:rsid w:val="00B56373"/>
    <w:rsid w:val="00B57F03"/>
    <w:rsid w:val="00B611E8"/>
    <w:rsid w:val="00B62A7B"/>
    <w:rsid w:val="00B62C7C"/>
    <w:rsid w:val="00B62D54"/>
    <w:rsid w:val="00B67BA2"/>
    <w:rsid w:val="00B70FDE"/>
    <w:rsid w:val="00B745CC"/>
    <w:rsid w:val="00B82798"/>
    <w:rsid w:val="00B87D38"/>
    <w:rsid w:val="00B901C5"/>
    <w:rsid w:val="00B93E31"/>
    <w:rsid w:val="00BA1A3E"/>
    <w:rsid w:val="00BA6650"/>
    <w:rsid w:val="00BB0DAE"/>
    <w:rsid w:val="00BB6D92"/>
    <w:rsid w:val="00BD25C6"/>
    <w:rsid w:val="00BE0B89"/>
    <w:rsid w:val="00BF0BE8"/>
    <w:rsid w:val="00BF275D"/>
    <w:rsid w:val="00BF6FF4"/>
    <w:rsid w:val="00C049B5"/>
    <w:rsid w:val="00C07D72"/>
    <w:rsid w:val="00C20203"/>
    <w:rsid w:val="00C20C6E"/>
    <w:rsid w:val="00C237F3"/>
    <w:rsid w:val="00C31205"/>
    <w:rsid w:val="00C32873"/>
    <w:rsid w:val="00C4082B"/>
    <w:rsid w:val="00C41419"/>
    <w:rsid w:val="00C41ADE"/>
    <w:rsid w:val="00C6650E"/>
    <w:rsid w:val="00C751EB"/>
    <w:rsid w:val="00C75652"/>
    <w:rsid w:val="00C756D0"/>
    <w:rsid w:val="00C77098"/>
    <w:rsid w:val="00C82CC4"/>
    <w:rsid w:val="00C85DD6"/>
    <w:rsid w:val="00CA24CE"/>
    <w:rsid w:val="00CA5EE2"/>
    <w:rsid w:val="00CB2639"/>
    <w:rsid w:val="00CB3C4C"/>
    <w:rsid w:val="00CB4503"/>
    <w:rsid w:val="00CD38CC"/>
    <w:rsid w:val="00CD6B7F"/>
    <w:rsid w:val="00CD758A"/>
    <w:rsid w:val="00CD7C2C"/>
    <w:rsid w:val="00D01743"/>
    <w:rsid w:val="00D073CA"/>
    <w:rsid w:val="00D129AC"/>
    <w:rsid w:val="00D220B1"/>
    <w:rsid w:val="00D23388"/>
    <w:rsid w:val="00D237ED"/>
    <w:rsid w:val="00D260F1"/>
    <w:rsid w:val="00D37420"/>
    <w:rsid w:val="00D61F94"/>
    <w:rsid w:val="00D62D3C"/>
    <w:rsid w:val="00D637EF"/>
    <w:rsid w:val="00D72B89"/>
    <w:rsid w:val="00D73926"/>
    <w:rsid w:val="00D80AF0"/>
    <w:rsid w:val="00D81EB4"/>
    <w:rsid w:val="00D84C8D"/>
    <w:rsid w:val="00D97AA0"/>
    <w:rsid w:val="00DA1BAF"/>
    <w:rsid w:val="00DA4E5E"/>
    <w:rsid w:val="00DA7A17"/>
    <w:rsid w:val="00DB3032"/>
    <w:rsid w:val="00DC1B88"/>
    <w:rsid w:val="00DD157D"/>
    <w:rsid w:val="00DD6C6E"/>
    <w:rsid w:val="00DE4313"/>
    <w:rsid w:val="00E0030E"/>
    <w:rsid w:val="00E01893"/>
    <w:rsid w:val="00E0236B"/>
    <w:rsid w:val="00E0359F"/>
    <w:rsid w:val="00E04E2E"/>
    <w:rsid w:val="00E05802"/>
    <w:rsid w:val="00E12D77"/>
    <w:rsid w:val="00E138E9"/>
    <w:rsid w:val="00E15058"/>
    <w:rsid w:val="00E159BC"/>
    <w:rsid w:val="00E1705C"/>
    <w:rsid w:val="00E22259"/>
    <w:rsid w:val="00E32213"/>
    <w:rsid w:val="00E3350C"/>
    <w:rsid w:val="00E37B4B"/>
    <w:rsid w:val="00E46574"/>
    <w:rsid w:val="00E47541"/>
    <w:rsid w:val="00E53BF1"/>
    <w:rsid w:val="00E556FF"/>
    <w:rsid w:val="00E5690A"/>
    <w:rsid w:val="00E57B2C"/>
    <w:rsid w:val="00E600D8"/>
    <w:rsid w:val="00E864A1"/>
    <w:rsid w:val="00EA488E"/>
    <w:rsid w:val="00EA7B6F"/>
    <w:rsid w:val="00EB0B21"/>
    <w:rsid w:val="00EB15B0"/>
    <w:rsid w:val="00EC6053"/>
    <w:rsid w:val="00ED2F0D"/>
    <w:rsid w:val="00ED5418"/>
    <w:rsid w:val="00ED6CF2"/>
    <w:rsid w:val="00EE4EEC"/>
    <w:rsid w:val="00EF2209"/>
    <w:rsid w:val="00EF4EC1"/>
    <w:rsid w:val="00EF7DEB"/>
    <w:rsid w:val="00F015E7"/>
    <w:rsid w:val="00F01A93"/>
    <w:rsid w:val="00F01B32"/>
    <w:rsid w:val="00F06A8B"/>
    <w:rsid w:val="00F07896"/>
    <w:rsid w:val="00F108F3"/>
    <w:rsid w:val="00F10E92"/>
    <w:rsid w:val="00F11B26"/>
    <w:rsid w:val="00F20CDA"/>
    <w:rsid w:val="00F27E1A"/>
    <w:rsid w:val="00F4028E"/>
    <w:rsid w:val="00F461A4"/>
    <w:rsid w:val="00F47E66"/>
    <w:rsid w:val="00F5052C"/>
    <w:rsid w:val="00F50F50"/>
    <w:rsid w:val="00F52629"/>
    <w:rsid w:val="00F55674"/>
    <w:rsid w:val="00F652C9"/>
    <w:rsid w:val="00F70BE1"/>
    <w:rsid w:val="00F71608"/>
    <w:rsid w:val="00F72AAC"/>
    <w:rsid w:val="00F73764"/>
    <w:rsid w:val="00F74619"/>
    <w:rsid w:val="00F80205"/>
    <w:rsid w:val="00F806C7"/>
    <w:rsid w:val="00F83B26"/>
    <w:rsid w:val="00F91769"/>
    <w:rsid w:val="00F93D63"/>
    <w:rsid w:val="00FA09BB"/>
    <w:rsid w:val="00FA2129"/>
    <w:rsid w:val="00FA3185"/>
    <w:rsid w:val="00FA3E07"/>
    <w:rsid w:val="00FA41F9"/>
    <w:rsid w:val="00FA4954"/>
    <w:rsid w:val="00FA5343"/>
    <w:rsid w:val="00FA65C2"/>
    <w:rsid w:val="00FB5B78"/>
    <w:rsid w:val="00FC54B7"/>
    <w:rsid w:val="00FC68C0"/>
    <w:rsid w:val="00FC6DEA"/>
    <w:rsid w:val="00FE3199"/>
    <w:rsid w:val="00FF139F"/>
    <w:rsid w:val="00FF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7744"/>
  <w15:docId w15:val="{783A06E9-2C76-4356-9CBF-52E6EB06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556"/>
    <w:pPr>
      <w:ind w:left="0" w:firstLine="0"/>
    </w:pPr>
    <w:rPr>
      <w:rFonts w:ascii="Arial" w:eastAsia="Times New Roman" w:hAnsi="Arial" w:cs="Arial"/>
    </w:rPr>
  </w:style>
  <w:style w:type="paragraph" w:styleId="Heading1">
    <w:name w:val="heading 1"/>
    <w:basedOn w:val="Normal"/>
    <w:next w:val="Normal"/>
    <w:link w:val="Heading1Char"/>
    <w:uiPriority w:val="99"/>
    <w:qFormat/>
    <w:rsid w:val="002F3BE9"/>
    <w:pPr>
      <w:keepNext/>
      <w:spacing w:before="240" w:after="60"/>
      <w:jc w:val="center"/>
      <w:outlineLvl w:val="0"/>
    </w:pPr>
    <w:rPr>
      <w:b/>
      <w:bCs/>
      <w:kern w:val="32"/>
      <w:sz w:val="32"/>
      <w:szCs w:val="32"/>
    </w:rPr>
  </w:style>
  <w:style w:type="paragraph" w:styleId="Heading2">
    <w:name w:val="heading 2"/>
    <w:basedOn w:val="Normal"/>
    <w:next w:val="Normal"/>
    <w:link w:val="Heading2Char"/>
    <w:uiPriority w:val="9"/>
    <w:unhideWhenUsed/>
    <w:qFormat/>
    <w:rsid w:val="00C237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463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F3BE9"/>
    <w:rPr>
      <w:rFonts w:ascii="Arial" w:eastAsia="Times New Roman" w:hAnsi="Arial" w:cs="Arial"/>
      <w:b/>
      <w:bCs/>
      <w:kern w:val="32"/>
      <w:sz w:val="32"/>
      <w:szCs w:val="32"/>
    </w:rPr>
  </w:style>
  <w:style w:type="paragraph" w:styleId="Footer">
    <w:name w:val="footer"/>
    <w:basedOn w:val="Normal"/>
    <w:link w:val="FooterChar"/>
    <w:uiPriority w:val="99"/>
    <w:rsid w:val="002F3BE9"/>
    <w:pPr>
      <w:tabs>
        <w:tab w:val="center" w:pos="4320"/>
        <w:tab w:val="right" w:pos="8640"/>
      </w:tabs>
    </w:pPr>
  </w:style>
  <w:style w:type="character" w:customStyle="1" w:styleId="FooterChar">
    <w:name w:val="Footer Char"/>
    <w:basedOn w:val="DefaultParagraphFont"/>
    <w:link w:val="Footer"/>
    <w:uiPriority w:val="99"/>
    <w:rsid w:val="002F3BE9"/>
    <w:rPr>
      <w:rFonts w:ascii="Arial" w:eastAsia="Times New Roman" w:hAnsi="Arial" w:cs="Arial"/>
    </w:rPr>
  </w:style>
  <w:style w:type="character" w:styleId="PageNumber">
    <w:name w:val="page number"/>
    <w:basedOn w:val="DefaultParagraphFont"/>
    <w:uiPriority w:val="99"/>
    <w:rsid w:val="002F3BE9"/>
  </w:style>
  <w:style w:type="paragraph" w:styleId="NoSpacing">
    <w:name w:val="No Spacing"/>
    <w:link w:val="NoSpacingChar"/>
    <w:uiPriority w:val="1"/>
    <w:qFormat/>
    <w:rsid w:val="002F3BE9"/>
    <w:pPr>
      <w:ind w:left="0" w:firstLine="0"/>
    </w:pPr>
    <w:rPr>
      <w:rFonts w:ascii="Calibri" w:eastAsia="Times New Roman" w:hAnsi="Calibri" w:cs="Times New Roman"/>
    </w:rPr>
  </w:style>
  <w:style w:type="character" w:customStyle="1" w:styleId="NoSpacingChar">
    <w:name w:val="No Spacing Char"/>
    <w:basedOn w:val="DefaultParagraphFont"/>
    <w:link w:val="NoSpacing"/>
    <w:uiPriority w:val="1"/>
    <w:rsid w:val="002F3BE9"/>
    <w:rPr>
      <w:rFonts w:ascii="Calibri" w:eastAsia="Times New Roman" w:hAnsi="Calibri" w:cs="Times New Roman"/>
    </w:rPr>
  </w:style>
  <w:style w:type="paragraph" w:styleId="ListParagraph">
    <w:name w:val="List Paragraph"/>
    <w:basedOn w:val="Normal"/>
    <w:uiPriority w:val="34"/>
    <w:qFormat/>
    <w:rsid w:val="00A3714B"/>
    <w:pPr>
      <w:ind w:left="720"/>
      <w:contextualSpacing/>
    </w:pPr>
  </w:style>
  <w:style w:type="paragraph" w:styleId="BalloonText">
    <w:name w:val="Balloon Text"/>
    <w:basedOn w:val="Normal"/>
    <w:link w:val="BalloonTextChar"/>
    <w:uiPriority w:val="99"/>
    <w:semiHidden/>
    <w:unhideWhenUsed/>
    <w:rsid w:val="00D61F94"/>
    <w:rPr>
      <w:rFonts w:ascii="Tahoma" w:hAnsi="Tahoma" w:cs="Tahoma"/>
      <w:sz w:val="16"/>
      <w:szCs w:val="16"/>
    </w:rPr>
  </w:style>
  <w:style w:type="character" w:customStyle="1" w:styleId="BalloonTextChar">
    <w:name w:val="Balloon Text Char"/>
    <w:basedOn w:val="DefaultParagraphFont"/>
    <w:link w:val="BalloonText"/>
    <w:uiPriority w:val="99"/>
    <w:semiHidden/>
    <w:rsid w:val="00D61F94"/>
    <w:rPr>
      <w:rFonts w:ascii="Tahoma" w:eastAsia="Times New Roman" w:hAnsi="Tahoma" w:cs="Tahoma"/>
      <w:sz w:val="16"/>
      <w:szCs w:val="16"/>
    </w:rPr>
  </w:style>
  <w:style w:type="table" w:styleId="TableGrid">
    <w:name w:val="Table Grid"/>
    <w:basedOn w:val="TableNormal"/>
    <w:uiPriority w:val="59"/>
    <w:rsid w:val="00CB4503"/>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95BC6"/>
    <w:rPr>
      <w:color w:val="0000FF" w:themeColor="hyperlink"/>
      <w:u w:val="single"/>
    </w:rPr>
  </w:style>
  <w:style w:type="paragraph" w:styleId="Header">
    <w:name w:val="header"/>
    <w:basedOn w:val="Normal"/>
    <w:link w:val="HeaderChar"/>
    <w:uiPriority w:val="99"/>
    <w:unhideWhenUsed/>
    <w:rsid w:val="00A535C3"/>
    <w:pPr>
      <w:tabs>
        <w:tab w:val="center" w:pos="4680"/>
        <w:tab w:val="right" w:pos="9360"/>
      </w:tabs>
    </w:pPr>
  </w:style>
  <w:style w:type="character" w:customStyle="1" w:styleId="HeaderChar">
    <w:name w:val="Header Char"/>
    <w:basedOn w:val="DefaultParagraphFont"/>
    <w:link w:val="Header"/>
    <w:uiPriority w:val="99"/>
    <w:rsid w:val="00A535C3"/>
    <w:rPr>
      <w:rFonts w:ascii="Arial" w:eastAsia="Times New Roman" w:hAnsi="Arial" w:cs="Arial"/>
    </w:rPr>
  </w:style>
  <w:style w:type="character" w:customStyle="1" w:styleId="Heading2Char">
    <w:name w:val="Heading 2 Char"/>
    <w:basedOn w:val="DefaultParagraphFont"/>
    <w:link w:val="Heading2"/>
    <w:uiPriority w:val="9"/>
    <w:rsid w:val="00C237F3"/>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CA5EE2"/>
    <w:rPr>
      <w:sz w:val="20"/>
      <w:szCs w:val="20"/>
    </w:rPr>
  </w:style>
  <w:style w:type="character" w:customStyle="1" w:styleId="FootnoteTextChar">
    <w:name w:val="Footnote Text Char"/>
    <w:basedOn w:val="DefaultParagraphFont"/>
    <w:link w:val="FootnoteText"/>
    <w:uiPriority w:val="99"/>
    <w:rsid w:val="00CA5EE2"/>
    <w:rPr>
      <w:rFonts w:ascii="Arial" w:eastAsia="Times New Roman" w:hAnsi="Arial" w:cs="Arial"/>
      <w:sz w:val="20"/>
      <w:szCs w:val="20"/>
    </w:rPr>
  </w:style>
  <w:style w:type="character" w:styleId="FootnoteReference">
    <w:name w:val="footnote reference"/>
    <w:uiPriority w:val="99"/>
    <w:unhideWhenUsed/>
    <w:rsid w:val="00CA5EE2"/>
    <w:rPr>
      <w:bdr w:val="none" w:sz="0" w:space="0" w:color="auto"/>
      <w:vertAlign w:val="superscript"/>
    </w:rPr>
  </w:style>
  <w:style w:type="paragraph" w:styleId="TOC1">
    <w:name w:val="toc 1"/>
    <w:basedOn w:val="Normal"/>
    <w:next w:val="Normal"/>
    <w:autoRedefine/>
    <w:uiPriority w:val="39"/>
    <w:unhideWhenUsed/>
    <w:rsid w:val="00834ACE"/>
    <w:pPr>
      <w:spacing w:after="100"/>
    </w:pPr>
  </w:style>
  <w:style w:type="paragraph" w:styleId="TOC2">
    <w:name w:val="toc 2"/>
    <w:basedOn w:val="Normal"/>
    <w:next w:val="Normal"/>
    <w:autoRedefine/>
    <w:uiPriority w:val="39"/>
    <w:unhideWhenUsed/>
    <w:rsid w:val="00834ACE"/>
    <w:pPr>
      <w:spacing w:after="100"/>
      <w:ind w:left="220"/>
    </w:pPr>
  </w:style>
  <w:style w:type="table" w:customStyle="1" w:styleId="TableGrid1">
    <w:name w:val="Table Grid1"/>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07463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074639"/>
    <w:rPr>
      <w:sz w:val="16"/>
      <w:szCs w:val="16"/>
    </w:rPr>
  </w:style>
  <w:style w:type="paragraph" w:styleId="CommentText">
    <w:name w:val="annotation text"/>
    <w:basedOn w:val="Normal"/>
    <w:link w:val="CommentTextChar"/>
    <w:uiPriority w:val="99"/>
    <w:semiHidden/>
    <w:unhideWhenUsed/>
    <w:rsid w:val="00074639"/>
    <w:rPr>
      <w:sz w:val="20"/>
      <w:szCs w:val="20"/>
    </w:rPr>
  </w:style>
  <w:style w:type="character" w:customStyle="1" w:styleId="CommentTextChar">
    <w:name w:val="Comment Text Char"/>
    <w:basedOn w:val="DefaultParagraphFont"/>
    <w:link w:val="CommentText"/>
    <w:uiPriority w:val="99"/>
    <w:semiHidden/>
    <w:rsid w:val="0007463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74639"/>
    <w:rPr>
      <w:b/>
      <w:bCs/>
    </w:rPr>
  </w:style>
  <w:style w:type="character" w:customStyle="1" w:styleId="CommentSubjectChar">
    <w:name w:val="Comment Subject Char"/>
    <w:basedOn w:val="CommentTextChar"/>
    <w:link w:val="CommentSubject"/>
    <w:uiPriority w:val="99"/>
    <w:semiHidden/>
    <w:rsid w:val="00074639"/>
    <w:rPr>
      <w:rFonts w:ascii="Arial" w:eastAsia="Times New Roman" w:hAnsi="Arial" w:cs="Arial"/>
      <w:b/>
      <w:bCs/>
      <w:sz w:val="20"/>
      <w:szCs w:val="20"/>
    </w:rPr>
  </w:style>
  <w:style w:type="table" w:customStyle="1" w:styleId="TableGrid11">
    <w:name w:val="Table Grid11"/>
    <w:basedOn w:val="TableNormal"/>
    <w:next w:val="TableGrid"/>
    <w:uiPriority w:val="59"/>
    <w:rsid w:val="00074639"/>
    <w:pPr>
      <w:ind w:left="0" w:firstLine="0"/>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074639"/>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74639"/>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B299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1">
    <w:name w:val="Table Grid151"/>
    <w:basedOn w:val="TableNormal"/>
    <w:next w:val="TableGrid"/>
    <w:uiPriority w:val="59"/>
    <w:rsid w:val="000B299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0B299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next w:val="TableGrid"/>
    <w:uiPriority w:val="59"/>
    <w:rsid w:val="000B299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F718A"/>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Lenexa, Kansas 66215, USA</PublishDate>
  <Abstract>     The IACBE offers a number of sponsorship levels that are designed for a variety of organizational budgets and goals.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56AA50-0567-4C38-8A7F-D995BB7F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4830</Words>
  <Characters>27537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11374 Strang Line Road</Company>
  <LinksUpToDate>false</LinksUpToDate>
  <CharactersWithSpaces>32303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Advancing Academic Quality in Business Education Worldwide</dc:subject>
  <dc:creator>Dennis Gash</dc:creator>
  <cp:lastModifiedBy>Phyllis Okrepkie</cp:lastModifiedBy>
  <cp:revision>3</cp:revision>
  <cp:lastPrinted>2016-02-05T02:48:00Z</cp:lastPrinted>
  <dcterms:created xsi:type="dcterms:W3CDTF">2017-08-24T19:05:00Z</dcterms:created>
  <dcterms:modified xsi:type="dcterms:W3CDTF">2017-08-24T19:09:00Z</dcterms:modified>
</cp:coreProperties>
</file>