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3E5" w:rsidRPr="00D35D7D" w:rsidRDefault="003A7427" w:rsidP="006463E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2074460</wp:posOffset>
            </wp:positionH>
            <wp:positionV relativeFrom="page">
              <wp:posOffset>1050708</wp:posOffset>
            </wp:positionV>
            <wp:extent cx="4133088" cy="1111266"/>
            <wp:effectExtent l="0" t="0" r="127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088" cy="1111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0E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104F8AD" wp14:editId="46C4EF2C">
                <wp:simplePos x="0" y="0"/>
                <wp:positionH relativeFrom="page">
                  <wp:posOffset>292735</wp:posOffset>
                </wp:positionH>
                <wp:positionV relativeFrom="page">
                  <wp:posOffset>304800</wp:posOffset>
                </wp:positionV>
                <wp:extent cx="530225" cy="9445625"/>
                <wp:effectExtent l="0" t="0" r="3175" b="3175"/>
                <wp:wrapNone/>
                <wp:docPr id="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9445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8B5380" w:rsidRPr="00D53053" w:rsidRDefault="008B5380" w:rsidP="0007714A">
                            <w:pPr>
                              <w:pStyle w:val="NoSpacing"/>
                              <w:spacing w:after="6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</w:pPr>
                            <w:r w:rsidRPr="00D53053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  <w:t xml:space="preserve">International </w:t>
                            </w:r>
                            <w:r w:rsidR="000F08F1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  <w:t>Accreditation Council for</w:t>
                            </w:r>
                            <w:r w:rsidRPr="00D53053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  <w:t xml:space="preserve"> Business Education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4F8AD" id="Rectangle 90" o:spid="_x0000_s1026" style="position:absolute;margin-left:23.05pt;margin-top:24pt;width:41.75pt;height:743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" o:allowincell="f" fillcolor="#002060" stroked="f" strokeweight="1pt">
                <v:textbox style="layout-flow:vertical;mso-layout-flow-alt:bottom-to-top" inset="0,0,0,0">
                  <w:txbxContent>
                    <w:p w:rsidR="008B5380" w:rsidRPr="00D53053" w:rsidRDefault="008B5380" w:rsidP="0007714A">
                      <w:pPr>
                        <w:pStyle w:val="NoSpacing"/>
                        <w:spacing w:after="60"/>
                        <w:jc w:val="center"/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</w:pPr>
                      <w:r w:rsidRPr="00D53053"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  <w:t xml:space="preserve">International </w:t>
                      </w:r>
                      <w:r w:rsidR="000F08F1"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  <w:t>Accreditation Council for</w:t>
                      </w:r>
                      <w:r w:rsidRPr="00D53053"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  <w:t xml:space="preserve"> Business Education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960E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C183B29" wp14:editId="18A25503">
                <wp:simplePos x="0" y="0"/>
                <wp:positionH relativeFrom="page">
                  <wp:posOffset>292735</wp:posOffset>
                </wp:positionH>
                <wp:positionV relativeFrom="page">
                  <wp:posOffset>304800</wp:posOffset>
                </wp:positionV>
                <wp:extent cx="530225" cy="9445625"/>
                <wp:effectExtent l="0" t="0" r="3175" b="3175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9445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8B5380" w:rsidRPr="00D53053" w:rsidRDefault="008B5380" w:rsidP="006463E5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</w:pPr>
                            <w:r w:rsidRPr="00D53053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  <w:t>International Assembly for Collegiate Business Education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83B29" id="_x0000_s1027" style="position:absolute;margin-left:23.05pt;margin-top:24pt;width:41.75pt;height:743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" o:allowincell="f" fillcolor="#002060" stroked="f" strokeweight="1pt">
                <v:textbox style="layout-flow:vertical;mso-layout-flow-alt:bottom-to-top" inset="0,0,0,0">
                  <w:txbxContent>
                    <w:p w:rsidR="008B5380" w:rsidRPr="00D53053" w:rsidRDefault="008B5380" w:rsidP="006463E5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</w:pPr>
                      <w:r w:rsidRPr="00D53053"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  <w:t>International Assembly for Collegiate Business Education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6463E5" w:rsidRPr="00D35D7D" w:rsidRDefault="006463E5" w:rsidP="006463E5">
      <w:pPr>
        <w:rPr>
          <w:rFonts w:ascii="Arial" w:hAnsi="Arial" w:cs="Arial"/>
        </w:rPr>
      </w:pPr>
    </w:p>
    <w:p w:rsidR="006463E5" w:rsidRPr="00D35D7D" w:rsidRDefault="006463E5" w:rsidP="006463E5">
      <w:pPr>
        <w:rPr>
          <w:rFonts w:ascii="Arial" w:hAnsi="Arial" w:cs="Arial"/>
        </w:rPr>
      </w:pPr>
    </w:p>
    <w:p w:rsidR="006463E5" w:rsidRPr="00D35D7D" w:rsidRDefault="006463E5" w:rsidP="006463E5">
      <w:pPr>
        <w:rPr>
          <w:rFonts w:ascii="Arial" w:hAnsi="Arial" w:cs="Arial"/>
        </w:rPr>
      </w:pPr>
    </w:p>
    <w:p w:rsidR="006463E5" w:rsidRPr="00D35D7D" w:rsidRDefault="006463E5" w:rsidP="006463E5">
      <w:pPr>
        <w:rPr>
          <w:rFonts w:ascii="Arial" w:hAnsi="Arial" w:cs="Arial"/>
        </w:rPr>
      </w:pPr>
    </w:p>
    <w:p w:rsidR="006463E5" w:rsidRPr="00D35D7D" w:rsidRDefault="006463E5" w:rsidP="006463E5">
      <w:pPr>
        <w:rPr>
          <w:rFonts w:ascii="Arial" w:hAnsi="Arial" w:cs="Arial"/>
        </w:rPr>
      </w:pPr>
    </w:p>
    <w:p w:rsidR="006463E5" w:rsidRPr="00D35D7D" w:rsidRDefault="006463E5" w:rsidP="006463E5">
      <w:pPr>
        <w:rPr>
          <w:rFonts w:ascii="Arial" w:hAnsi="Arial" w:cs="Arial"/>
        </w:rPr>
      </w:pPr>
    </w:p>
    <w:p w:rsidR="006463E5" w:rsidRDefault="006463E5" w:rsidP="006463E5">
      <w:pPr>
        <w:rPr>
          <w:rFonts w:ascii="Arial" w:hAnsi="Arial" w:cs="Arial"/>
        </w:rPr>
      </w:pPr>
    </w:p>
    <w:p w:rsidR="00D35D7D" w:rsidRPr="00D35D7D" w:rsidRDefault="00D35D7D" w:rsidP="006463E5">
      <w:pPr>
        <w:rPr>
          <w:rFonts w:ascii="Arial" w:hAnsi="Arial" w:cs="Arial"/>
        </w:rPr>
      </w:pPr>
    </w:p>
    <w:p w:rsidR="006463E5" w:rsidRPr="00D35D7D" w:rsidRDefault="006463E5" w:rsidP="006463E5">
      <w:pPr>
        <w:rPr>
          <w:rFonts w:ascii="Arial" w:hAnsi="Arial" w:cs="Arial"/>
        </w:rPr>
      </w:pPr>
    </w:p>
    <w:p w:rsidR="00AA7275" w:rsidRDefault="00AA7275" w:rsidP="00AA7275"/>
    <w:p w:rsidR="00AC691A" w:rsidRDefault="00AC691A" w:rsidP="00AA7275"/>
    <w:tbl>
      <w:tblPr>
        <w:tblpPr w:vertAnchor="text" w:horzAnchor="margin" w:tblpY="1"/>
        <w:tblOverlap w:val="never"/>
        <w:tblW w:w="10359" w:type="dxa"/>
        <w:tblLayout w:type="fixed"/>
        <w:tblLook w:val="04A0" w:firstRow="1" w:lastRow="0" w:firstColumn="1" w:lastColumn="0" w:noHBand="0" w:noVBand="1"/>
      </w:tblPr>
      <w:tblGrid>
        <w:gridCol w:w="1436"/>
        <w:gridCol w:w="2704"/>
        <w:gridCol w:w="4784"/>
        <w:gridCol w:w="1435"/>
      </w:tblGrid>
      <w:tr w:rsidR="00AC691A" w:rsidRPr="004B1284" w:rsidTr="00AC691A">
        <w:trPr>
          <w:trHeight w:val="864"/>
        </w:trPr>
        <w:tc>
          <w:tcPr>
            <w:tcW w:w="1436" w:type="dxa"/>
            <w:shd w:val="clear" w:color="auto" w:fill="auto"/>
            <w:vAlign w:val="center"/>
          </w:tcPr>
          <w:p w:rsidR="00AC691A" w:rsidRPr="004B1284" w:rsidRDefault="00AC691A" w:rsidP="00AC691A">
            <w:pPr>
              <w:rPr>
                <w:rFonts w:cs="Arial"/>
              </w:rPr>
            </w:pPr>
          </w:p>
        </w:tc>
        <w:tc>
          <w:tcPr>
            <w:tcW w:w="7488" w:type="dxa"/>
            <w:gridSpan w:val="2"/>
            <w:tcBorders>
              <w:top w:val="thinThickMediumGap" w:sz="18" w:space="0" w:color="002060"/>
              <w:bottom w:val="thickThinMediumGap" w:sz="18" w:space="0" w:color="002060"/>
            </w:tcBorders>
            <w:shd w:val="clear" w:color="auto" w:fill="auto"/>
            <w:vAlign w:val="center"/>
          </w:tcPr>
          <w:p w:rsidR="00AC691A" w:rsidRDefault="00AC691A" w:rsidP="00AC691A">
            <w:pPr>
              <w:jc w:val="center"/>
              <w:rPr>
                <w:iCs/>
                <w:color w:val="002060"/>
                <w:sz w:val="44"/>
                <w:szCs w:val="44"/>
              </w:rPr>
            </w:pPr>
            <w:r>
              <w:rPr>
                <w:iCs/>
                <w:color w:val="002060"/>
                <w:sz w:val="44"/>
                <w:szCs w:val="44"/>
              </w:rPr>
              <w:t>Outcomes Assessment Plan</w:t>
            </w:r>
          </w:p>
          <w:p w:rsidR="00AC691A" w:rsidRPr="004B1284" w:rsidRDefault="00AC691A" w:rsidP="00AC691A">
            <w:pPr>
              <w:jc w:val="center"/>
              <w:rPr>
                <w:iCs/>
                <w:color w:val="002060"/>
                <w:sz w:val="44"/>
                <w:szCs w:val="44"/>
              </w:rPr>
            </w:pPr>
            <w:r>
              <w:rPr>
                <w:iCs/>
                <w:color w:val="002060"/>
                <w:sz w:val="44"/>
                <w:szCs w:val="44"/>
              </w:rPr>
              <w:t>for Accounting Programs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691A" w:rsidRPr="004B1284" w:rsidRDefault="00AC691A" w:rsidP="00AC691A">
            <w:pPr>
              <w:rPr>
                <w:rFonts w:cs="Arial"/>
              </w:rPr>
            </w:pPr>
          </w:p>
        </w:tc>
      </w:tr>
      <w:tr w:rsidR="00AC691A" w:rsidRPr="004B1284" w:rsidTr="00A008F0">
        <w:trPr>
          <w:trHeight w:val="576"/>
        </w:trPr>
        <w:tc>
          <w:tcPr>
            <w:tcW w:w="1436" w:type="dxa"/>
            <w:shd w:val="clear" w:color="auto" w:fill="auto"/>
            <w:vAlign w:val="center"/>
          </w:tcPr>
          <w:p w:rsidR="00AC691A" w:rsidRPr="004B1284" w:rsidRDefault="00AC691A" w:rsidP="00AC691A">
            <w:pPr>
              <w:rPr>
                <w:rFonts w:cs="Arial"/>
              </w:rPr>
            </w:pPr>
          </w:p>
        </w:tc>
        <w:tc>
          <w:tcPr>
            <w:tcW w:w="2704" w:type="dxa"/>
            <w:tcBorders>
              <w:top w:val="thickThinMediumGap" w:sz="18" w:space="0" w:color="00206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691A" w:rsidRPr="004B1284" w:rsidRDefault="00AC691A" w:rsidP="00AC691A">
            <w:pPr>
              <w:rPr>
                <w:rFonts w:cs="Arial"/>
                <w:color w:val="002060"/>
                <w:sz w:val="24"/>
                <w:szCs w:val="24"/>
              </w:rPr>
            </w:pPr>
            <w:r w:rsidRPr="004B1284">
              <w:rPr>
                <w:rFonts w:cs="Arial"/>
                <w:color w:val="002060"/>
                <w:sz w:val="24"/>
                <w:szCs w:val="24"/>
              </w:rPr>
              <w:t>Institution</w:t>
            </w:r>
          </w:p>
        </w:tc>
        <w:tc>
          <w:tcPr>
            <w:tcW w:w="4784" w:type="dxa"/>
            <w:tcBorders>
              <w:top w:val="thickThinMediumGap" w:sz="18" w:space="0" w:color="002060"/>
              <w:bottom w:val="single" w:sz="4" w:space="0" w:color="002060"/>
            </w:tcBorders>
            <w:shd w:val="clear" w:color="auto" w:fill="auto"/>
            <w:vAlign w:val="bottom"/>
          </w:tcPr>
          <w:p w:rsidR="00AC691A" w:rsidRPr="004B1284" w:rsidRDefault="00AC691A" w:rsidP="00AC691A">
            <w:pPr>
              <w:rPr>
                <w:rFonts w:cs="Arial"/>
                <w:color w:val="00206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C691A" w:rsidRPr="004B1284" w:rsidRDefault="00AC691A" w:rsidP="00AC691A">
            <w:pPr>
              <w:rPr>
                <w:rFonts w:cs="Arial"/>
              </w:rPr>
            </w:pPr>
          </w:p>
        </w:tc>
      </w:tr>
      <w:tr w:rsidR="00AC691A" w:rsidRPr="004B1284" w:rsidTr="00A008F0">
        <w:trPr>
          <w:trHeight w:val="576"/>
        </w:trPr>
        <w:tc>
          <w:tcPr>
            <w:tcW w:w="1436" w:type="dxa"/>
            <w:shd w:val="clear" w:color="auto" w:fill="auto"/>
            <w:vAlign w:val="center"/>
          </w:tcPr>
          <w:p w:rsidR="00AC691A" w:rsidRPr="004B1284" w:rsidRDefault="00AC691A" w:rsidP="00AC691A">
            <w:pPr>
              <w:rPr>
                <w:rFonts w:cs="Arial"/>
              </w:rPr>
            </w:pPr>
          </w:p>
        </w:tc>
        <w:tc>
          <w:tcPr>
            <w:tcW w:w="270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691A" w:rsidRPr="004B1284" w:rsidRDefault="00AC691A" w:rsidP="00A008F0">
            <w:pPr>
              <w:rPr>
                <w:rFonts w:cs="Arial"/>
                <w:color w:val="002060"/>
                <w:sz w:val="24"/>
                <w:szCs w:val="24"/>
              </w:rPr>
            </w:pPr>
            <w:r>
              <w:rPr>
                <w:rFonts w:cs="Arial"/>
                <w:color w:val="002060"/>
                <w:sz w:val="24"/>
                <w:szCs w:val="24"/>
              </w:rPr>
              <w:t xml:space="preserve">Academic </w:t>
            </w:r>
            <w:r w:rsidR="00A008F0">
              <w:rPr>
                <w:rFonts w:cs="Arial"/>
                <w:color w:val="002060"/>
                <w:sz w:val="24"/>
                <w:szCs w:val="24"/>
              </w:rPr>
              <w:t>Accounting</w:t>
            </w:r>
            <w:r>
              <w:rPr>
                <w:rFonts w:cs="Arial"/>
                <w:color w:val="002060"/>
                <w:sz w:val="24"/>
                <w:szCs w:val="24"/>
              </w:rPr>
              <w:t xml:space="preserve"> Unit</w:t>
            </w:r>
          </w:p>
        </w:tc>
        <w:tc>
          <w:tcPr>
            <w:tcW w:w="4784" w:type="dxa"/>
            <w:tcBorders>
              <w:top w:val="single" w:sz="4" w:space="0" w:color="002060"/>
              <w:bottom w:val="single" w:sz="2" w:space="0" w:color="auto"/>
            </w:tcBorders>
            <w:shd w:val="clear" w:color="auto" w:fill="auto"/>
            <w:vAlign w:val="bottom"/>
          </w:tcPr>
          <w:p w:rsidR="00AC691A" w:rsidRPr="00901244" w:rsidRDefault="00AC691A" w:rsidP="00AC691A">
            <w:pPr>
              <w:rPr>
                <w:rFonts w:cs="Arial"/>
                <w:color w:val="00206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C691A" w:rsidRPr="004B1284" w:rsidRDefault="00AC691A" w:rsidP="00AC691A">
            <w:pPr>
              <w:rPr>
                <w:rFonts w:cs="Arial"/>
              </w:rPr>
            </w:pPr>
          </w:p>
        </w:tc>
      </w:tr>
      <w:tr w:rsidR="00AC691A" w:rsidRPr="004B1284" w:rsidTr="00A008F0">
        <w:trPr>
          <w:trHeight w:val="576"/>
        </w:trPr>
        <w:tc>
          <w:tcPr>
            <w:tcW w:w="1436" w:type="dxa"/>
            <w:shd w:val="clear" w:color="auto" w:fill="auto"/>
            <w:vAlign w:val="center"/>
          </w:tcPr>
          <w:p w:rsidR="00AC691A" w:rsidRPr="004B1284" w:rsidRDefault="00AC691A" w:rsidP="00AC691A">
            <w:pPr>
              <w:rPr>
                <w:rFonts w:cs="Arial"/>
              </w:rPr>
            </w:pPr>
          </w:p>
        </w:tc>
        <w:tc>
          <w:tcPr>
            <w:tcW w:w="270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691A" w:rsidRPr="004B1284" w:rsidRDefault="00AC691A" w:rsidP="00AC691A">
            <w:pPr>
              <w:rPr>
                <w:rFonts w:cs="Arial"/>
                <w:color w:val="002060"/>
                <w:sz w:val="24"/>
                <w:szCs w:val="24"/>
              </w:rPr>
            </w:pPr>
            <w:r w:rsidRPr="004B1284">
              <w:rPr>
                <w:rFonts w:cs="Arial"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47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C691A" w:rsidRPr="004B1284" w:rsidRDefault="00AC691A" w:rsidP="00AC691A">
            <w:pPr>
              <w:rPr>
                <w:rFonts w:cs="Arial"/>
                <w:color w:val="00206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C691A" w:rsidRPr="004B1284" w:rsidRDefault="00AC691A" w:rsidP="00AC691A">
            <w:pPr>
              <w:rPr>
                <w:rFonts w:cs="Arial"/>
              </w:rPr>
            </w:pPr>
          </w:p>
        </w:tc>
      </w:tr>
      <w:tr w:rsidR="00AC691A" w:rsidRPr="004B1284" w:rsidTr="00A008F0">
        <w:trPr>
          <w:trHeight w:val="144"/>
        </w:trPr>
        <w:tc>
          <w:tcPr>
            <w:tcW w:w="1436" w:type="dxa"/>
            <w:shd w:val="clear" w:color="auto" w:fill="auto"/>
            <w:vAlign w:val="center"/>
          </w:tcPr>
          <w:p w:rsidR="00AC691A" w:rsidRPr="004B1284" w:rsidRDefault="00AC691A" w:rsidP="00AC691A">
            <w:pPr>
              <w:rPr>
                <w:rFonts w:cs="Arial"/>
              </w:rPr>
            </w:pPr>
          </w:p>
        </w:tc>
        <w:tc>
          <w:tcPr>
            <w:tcW w:w="2704" w:type="dxa"/>
            <w:shd w:val="clear" w:color="auto" w:fill="auto"/>
            <w:vAlign w:val="bottom"/>
          </w:tcPr>
          <w:p w:rsidR="00AC691A" w:rsidRPr="004B1284" w:rsidRDefault="00AC691A" w:rsidP="00AC691A">
            <w:pPr>
              <w:rPr>
                <w:rFonts w:cs="Arial"/>
                <w:color w:val="00206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C691A" w:rsidRPr="004B1284" w:rsidRDefault="00AC691A" w:rsidP="00AC691A">
            <w:pPr>
              <w:rPr>
                <w:rFonts w:cs="Arial"/>
                <w:color w:val="00206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C691A" w:rsidRPr="004B1284" w:rsidRDefault="00AC691A" w:rsidP="00AC691A">
            <w:pPr>
              <w:rPr>
                <w:rFonts w:cs="Arial"/>
              </w:rPr>
            </w:pPr>
          </w:p>
        </w:tc>
      </w:tr>
    </w:tbl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>
      <w:bookmarkStart w:id="0" w:name="_GoBack"/>
      <w:bookmarkEnd w:id="0"/>
    </w:p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Default="007B652A" w:rsidP="00AA7275"/>
    <w:p w:rsidR="007B652A" w:rsidRPr="00AA7275" w:rsidRDefault="00AC691A" w:rsidP="00AA7275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43623F" wp14:editId="571CF49C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6559550" cy="527050"/>
                <wp:effectExtent l="0" t="0" r="1270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380" w:rsidRPr="003B40BB" w:rsidRDefault="008B5380" w:rsidP="00AC691A">
                            <w:pPr>
                              <w:pStyle w:val="NoSpacing"/>
                              <w:suppressOverlap/>
                              <w:jc w:val="center"/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B40BB"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 xml:space="preserve">© International </w:t>
                            </w:r>
                            <w:r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>Accreditation Council for</w:t>
                            </w:r>
                            <w:r w:rsidRPr="003B40BB"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 xml:space="preserve"> Business Education</w:t>
                            </w:r>
                          </w:p>
                          <w:p w:rsidR="008B5380" w:rsidRPr="003B40BB" w:rsidRDefault="008B5380" w:rsidP="00AC691A">
                            <w:pPr>
                              <w:pStyle w:val="NoSpacing"/>
                              <w:suppressOverlap/>
                              <w:jc w:val="center"/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B40BB"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>Lenexa, Kansas</w:t>
                            </w:r>
                          </w:p>
                          <w:p w:rsidR="008B5380" w:rsidRDefault="008B5380" w:rsidP="00AC691A">
                            <w:pPr>
                              <w:jc w:val="center"/>
                            </w:pPr>
                            <w:r w:rsidRPr="003B40BB"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>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362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8.55pt;width:516.5pt;height:4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" filled="f" stroked="f" strokeweight=".5pt">
                <v:textbox inset="0,0,0,0">
                  <w:txbxContent>
                    <w:p w:rsidR="008B5380" w:rsidRPr="003B40BB" w:rsidRDefault="008B5380" w:rsidP="00AC691A">
                      <w:pPr>
                        <w:pStyle w:val="NoSpacing"/>
                        <w:suppressOverlap/>
                        <w:jc w:val="center"/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</w:pPr>
                      <w:r w:rsidRPr="003B40BB"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 xml:space="preserve">© International </w:t>
                      </w:r>
                      <w:r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>Accreditation Council for</w:t>
                      </w:r>
                      <w:r w:rsidRPr="003B40BB"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 xml:space="preserve"> Business Education</w:t>
                      </w:r>
                    </w:p>
                    <w:p w:rsidR="008B5380" w:rsidRPr="003B40BB" w:rsidRDefault="008B5380" w:rsidP="00AC691A">
                      <w:pPr>
                        <w:pStyle w:val="NoSpacing"/>
                        <w:suppressOverlap/>
                        <w:jc w:val="center"/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</w:pPr>
                      <w:r w:rsidRPr="003B40BB"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>Lenexa, Kansas</w:t>
                      </w:r>
                    </w:p>
                    <w:p w:rsidR="008B5380" w:rsidRDefault="008B5380" w:rsidP="00AC691A">
                      <w:pPr>
                        <w:jc w:val="center"/>
                      </w:pPr>
                      <w:r w:rsidRPr="003B40BB"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>USA</w:t>
                      </w:r>
                    </w:p>
                  </w:txbxContent>
                </v:textbox>
              </v:shape>
            </w:pict>
          </mc:Fallback>
        </mc:AlternateContent>
      </w:r>
    </w:p>
    <w:p w:rsidR="00AA7275" w:rsidRDefault="00AA7275" w:rsidP="00AA7275">
      <w:pPr>
        <w:sectPr w:rsidR="00AA7275" w:rsidSect="00AC691A">
          <w:footerReference w:type="default" r:id="rId9"/>
          <w:footerReference w:type="first" r:id="rId10"/>
          <w:pgSz w:w="12240" w:h="15840"/>
          <w:pgMar w:top="1440" w:right="1440" w:bottom="720" w:left="1296" w:header="720" w:footer="720" w:gutter="0"/>
          <w:pgBorders w:display="firstPage" w:offsetFrom="page">
            <w:top w:val="thinThickSmallGap" w:sz="36" w:space="24" w:color="002060"/>
            <w:left w:val="thinThickSmallGap" w:sz="36" w:space="24" w:color="002060"/>
            <w:bottom w:val="thickThinSmallGap" w:sz="36" w:space="24" w:color="002060"/>
            <w:right w:val="thickThinSmallGap" w:sz="36" w:space="24" w:color="002060"/>
          </w:pgBorders>
          <w:pgNumType w:fmt="lowerRoman" w:start="0"/>
          <w:cols w:space="720"/>
          <w:titlePg/>
          <w:docGrid w:linePitch="360"/>
        </w:sectPr>
      </w:pPr>
    </w:p>
    <w:p w:rsidR="009A26E3" w:rsidRPr="00F21E8A" w:rsidRDefault="009A26E3" w:rsidP="009A26E3">
      <w:pPr>
        <w:tabs>
          <w:tab w:val="left" w:pos="1950"/>
        </w:tabs>
        <w:jc w:val="center"/>
        <w:rPr>
          <w:rFonts w:cs="Calibri"/>
          <w:b/>
          <w:sz w:val="24"/>
          <w:szCs w:val="24"/>
          <w:u w:val="single"/>
        </w:rPr>
      </w:pPr>
      <w:r w:rsidRPr="00F21E8A">
        <w:rPr>
          <w:rFonts w:cs="Calibri"/>
          <w:b/>
          <w:sz w:val="24"/>
          <w:szCs w:val="24"/>
          <w:u w:val="single"/>
        </w:rPr>
        <w:lastRenderedPageBreak/>
        <w:t>Directions</w:t>
      </w:r>
    </w:p>
    <w:p w:rsidR="009A26E3" w:rsidRDefault="009A26E3" w:rsidP="009A26E3">
      <w:pPr>
        <w:tabs>
          <w:tab w:val="left" w:pos="1950"/>
        </w:tabs>
        <w:rPr>
          <w:rFonts w:cs="Calibri"/>
        </w:rPr>
      </w:pPr>
    </w:p>
    <w:p w:rsidR="009A26E3" w:rsidRDefault="009A26E3" w:rsidP="009A26E3">
      <w:pPr>
        <w:rPr>
          <w:rFonts w:cs="Calibri"/>
        </w:rPr>
      </w:pPr>
      <w:r>
        <w:rPr>
          <w:rFonts w:cs="Calibri"/>
        </w:rPr>
        <w:t>S</w:t>
      </w:r>
      <w:r w:rsidRPr="00921D1A">
        <w:rPr>
          <w:rFonts w:cs="Calibri"/>
        </w:rPr>
        <w:t xml:space="preserve">ection </w:t>
      </w:r>
      <w:r>
        <w:rPr>
          <w:rFonts w:cs="Calibri"/>
        </w:rPr>
        <w:t>I</w:t>
      </w:r>
      <w:r w:rsidRPr="00921D1A">
        <w:rPr>
          <w:rFonts w:cs="Calibri"/>
        </w:rPr>
        <w:t xml:space="preserve">I (Student Learning Assessment) of the </w:t>
      </w:r>
      <w:r>
        <w:rPr>
          <w:rFonts w:cs="Calibri"/>
        </w:rPr>
        <w:t xml:space="preserve">outcomes assessment plan </w:t>
      </w:r>
      <w:r w:rsidRPr="00921D1A">
        <w:rPr>
          <w:rFonts w:cs="Calibri"/>
        </w:rPr>
        <w:t xml:space="preserve">must be completed for each </w:t>
      </w:r>
      <w:r w:rsidR="007F4D22">
        <w:rPr>
          <w:rFonts w:cs="Calibri"/>
        </w:rPr>
        <w:t>accounting</w:t>
      </w:r>
      <w:r w:rsidRPr="00921D1A">
        <w:rPr>
          <w:rFonts w:cs="Calibri"/>
        </w:rPr>
        <w:t xml:space="preserve"> program that is </w:t>
      </w:r>
      <w:r w:rsidR="007F4D22">
        <w:rPr>
          <w:rFonts w:cs="Calibri"/>
        </w:rPr>
        <w:t xml:space="preserve">to be </w:t>
      </w:r>
      <w:r w:rsidRPr="00921D1A">
        <w:rPr>
          <w:rFonts w:cs="Calibri"/>
        </w:rPr>
        <w:t>accredited by the IACBE (i.e., a separate table must be provided for each program).</w:t>
      </w:r>
    </w:p>
    <w:p w:rsidR="009A26E3" w:rsidRDefault="009A26E3" w:rsidP="009A26E3">
      <w:pPr>
        <w:rPr>
          <w:rFonts w:cs="Calibri"/>
        </w:rPr>
      </w:pPr>
    </w:p>
    <w:p w:rsidR="009A26E3" w:rsidRDefault="009A26E3" w:rsidP="009A26E3">
      <w:pPr>
        <w:rPr>
          <w:rFonts w:cs="Calibri"/>
        </w:rPr>
      </w:pPr>
      <w:r w:rsidRPr="007F07CD">
        <w:rPr>
          <w:rFonts w:cs="Calibri"/>
        </w:rPr>
        <w:t>Add tables, and insert or delete rows in the tables as needed in order to accommodate the number of</w:t>
      </w:r>
      <w:r>
        <w:rPr>
          <w:rFonts w:cs="Calibri"/>
        </w:rPr>
        <w:t xml:space="preserve"> your</w:t>
      </w:r>
      <w:r w:rsidRPr="007F07CD">
        <w:rPr>
          <w:rFonts w:cs="Calibri"/>
        </w:rPr>
        <w:t xml:space="preserve"> (i) </w:t>
      </w:r>
      <w:r w:rsidR="007F4D22">
        <w:rPr>
          <w:rFonts w:cs="Calibri"/>
        </w:rPr>
        <w:t>accounting</w:t>
      </w:r>
      <w:r w:rsidRPr="007F07CD">
        <w:rPr>
          <w:rFonts w:cs="Calibri"/>
        </w:rPr>
        <w:t xml:space="preserve"> programs, (ii) intended student learning outcomes, (i</w:t>
      </w:r>
      <w:r>
        <w:rPr>
          <w:rFonts w:cs="Calibri"/>
        </w:rPr>
        <w:t>ii</w:t>
      </w:r>
      <w:r w:rsidRPr="007F07CD">
        <w:rPr>
          <w:rFonts w:cs="Calibri"/>
        </w:rPr>
        <w:t>) intended operational outcomes</w:t>
      </w:r>
      <w:r>
        <w:rPr>
          <w:rFonts w:cs="Calibri"/>
        </w:rPr>
        <w:t>, and (iv) assessment instruments</w:t>
      </w:r>
      <w:r w:rsidRPr="007F07CD">
        <w:rPr>
          <w:rFonts w:cs="Calibri"/>
        </w:rPr>
        <w:t>.</w:t>
      </w:r>
    </w:p>
    <w:p w:rsidR="009A26E3" w:rsidRDefault="009A26E3" w:rsidP="009A26E3">
      <w:pPr>
        <w:rPr>
          <w:rFonts w:cs="Calibri"/>
        </w:rPr>
      </w:pPr>
    </w:p>
    <w:p w:rsidR="009A26E3" w:rsidRDefault="009A26E3" w:rsidP="009A26E3">
      <w:pPr>
        <w:rPr>
          <w:rFonts w:cs="Calibri"/>
        </w:rPr>
      </w:pPr>
      <w:r>
        <w:rPr>
          <w:rFonts w:cs="Calibri"/>
        </w:rPr>
        <w:t xml:space="preserve">If the academic </w:t>
      </w:r>
      <w:r w:rsidR="007F4D22">
        <w:rPr>
          <w:rFonts w:cs="Calibri"/>
        </w:rPr>
        <w:t>accounting</w:t>
      </w:r>
      <w:r>
        <w:rPr>
          <w:rFonts w:cs="Calibri"/>
        </w:rPr>
        <w:t xml:space="preserve"> unit does not offer programs at a particular degree level (e.g., </w:t>
      </w:r>
      <w:r w:rsidR="00BE430E">
        <w:rPr>
          <w:rFonts w:cs="Calibri"/>
        </w:rPr>
        <w:t>associate</w:t>
      </w:r>
      <w:r w:rsidR="007F4D22">
        <w:rPr>
          <w:rFonts w:cs="Calibri"/>
        </w:rPr>
        <w:t>-level</w:t>
      </w:r>
      <w:r>
        <w:rPr>
          <w:rFonts w:cs="Calibri"/>
        </w:rPr>
        <w:t xml:space="preserve"> programs, doctoral-level programs, etc.), then delete those sections from the outcomes assessment plan.</w:t>
      </w:r>
    </w:p>
    <w:p w:rsidR="009A26E3" w:rsidRDefault="009A26E3" w:rsidP="009A26E3">
      <w:pPr>
        <w:rPr>
          <w:rFonts w:cs="Calibri"/>
        </w:rPr>
      </w:pPr>
    </w:p>
    <w:p w:rsidR="009A26E3" w:rsidRDefault="009A26E3" w:rsidP="009A26E3">
      <w:pPr>
        <w:rPr>
          <w:rFonts w:cs="Calibri"/>
        </w:rPr>
      </w:pPr>
      <w:r w:rsidRPr="00921D1A">
        <w:rPr>
          <w:rFonts w:cs="Calibri"/>
        </w:rPr>
        <w:t xml:space="preserve">Italicized entries in the </w:t>
      </w:r>
      <w:r>
        <w:rPr>
          <w:rFonts w:cs="Calibri"/>
        </w:rPr>
        <w:t>template</w:t>
      </w:r>
      <w:r w:rsidRPr="00921D1A">
        <w:rPr>
          <w:rFonts w:cs="Calibri"/>
        </w:rPr>
        <w:t xml:space="preserve"> represent areas where the academic </w:t>
      </w:r>
      <w:r w:rsidR="007F4D22">
        <w:rPr>
          <w:rFonts w:cs="Calibri"/>
        </w:rPr>
        <w:t>accounting</w:t>
      </w:r>
      <w:r w:rsidRPr="00921D1A">
        <w:rPr>
          <w:rFonts w:cs="Calibri"/>
        </w:rPr>
        <w:t xml:space="preserve"> unit should insert </w:t>
      </w:r>
      <w:r>
        <w:rPr>
          <w:rFonts w:cs="Calibri"/>
        </w:rPr>
        <w:t>its own assessment information.</w:t>
      </w:r>
    </w:p>
    <w:p w:rsidR="009A26E3" w:rsidRDefault="009A26E3" w:rsidP="009A26E3">
      <w:pPr>
        <w:rPr>
          <w:rFonts w:cs="Calibri"/>
        </w:rPr>
      </w:pPr>
    </w:p>
    <w:p w:rsidR="009A26E3" w:rsidRDefault="009A26E3" w:rsidP="009A26E3">
      <w:pPr>
        <w:rPr>
          <w:rFonts w:cs="Calibri"/>
        </w:rPr>
      </w:pPr>
      <w:r>
        <w:rPr>
          <w:rFonts w:cs="Calibri"/>
        </w:rPr>
        <w:t>Please be sure to delete these directions before submitting your assessment plan to the IACBE.</w:t>
      </w:r>
    </w:p>
    <w:p w:rsidR="009A26E3" w:rsidRDefault="009A26E3" w:rsidP="009A26E3">
      <w:pPr>
        <w:rPr>
          <w:rFonts w:cs="Calibri"/>
        </w:rPr>
      </w:pPr>
    </w:p>
    <w:p w:rsidR="009A26E3" w:rsidRDefault="009A26E3" w:rsidP="009A26E3">
      <w:pPr>
        <w:rPr>
          <w:rFonts w:cs="Calibri"/>
        </w:rPr>
      </w:pPr>
    </w:p>
    <w:p w:rsidR="00BE430E" w:rsidRDefault="00BE430E" w:rsidP="009A26E3">
      <w:pPr>
        <w:pStyle w:val="TOCHeading"/>
        <w:spacing w:before="0" w:line="240" w:lineRule="auto"/>
        <w:jc w:val="center"/>
        <w:rPr>
          <w:rStyle w:val="Heading1Char"/>
          <w:rFonts w:ascii="Calibri" w:hAnsi="Calibri" w:cs="Calibri"/>
          <w:b/>
        </w:rPr>
        <w:sectPr w:rsidR="00BE430E" w:rsidSect="002A5A16">
          <w:footerReference w:type="default" r:id="rId11"/>
          <w:pgSz w:w="12240" w:h="15840" w:code="1"/>
          <w:pgMar w:top="1440" w:right="1440" w:bottom="1440" w:left="1440" w:header="720" w:footer="4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/>
          <w:cols w:space="720"/>
          <w:docGrid w:linePitch="360"/>
        </w:sectPr>
      </w:pPr>
    </w:p>
    <w:p w:rsidR="00840D0D" w:rsidRDefault="00840D0D" w:rsidP="00437CF1">
      <w:pPr>
        <w:pStyle w:val="TOCHeading"/>
        <w:spacing w:before="0" w:line="240" w:lineRule="auto"/>
        <w:jc w:val="center"/>
        <w:rPr>
          <w:rStyle w:val="Heading1Char"/>
          <w:rFonts w:ascii="Calibri" w:hAnsi="Calibri" w:cs="Calibri"/>
          <w:b/>
        </w:rPr>
      </w:pPr>
      <w:bookmarkStart w:id="1" w:name="_Toc459289292"/>
      <w:r w:rsidRPr="00D6756E">
        <w:rPr>
          <w:rStyle w:val="Heading1Char"/>
          <w:rFonts w:ascii="Calibri" w:hAnsi="Calibri" w:cs="Calibri"/>
          <w:b/>
        </w:rPr>
        <w:lastRenderedPageBreak/>
        <w:t>Table of Contents</w:t>
      </w:r>
      <w:bookmarkEnd w:id="1"/>
    </w:p>
    <w:p w:rsidR="00A92153" w:rsidRPr="00A92153" w:rsidRDefault="00A92153" w:rsidP="00A92153">
      <w:pPr>
        <w:rPr>
          <w:lang w:eastAsia="ja-JP"/>
        </w:rPr>
      </w:pPr>
    </w:p>
    <w:p w:rsidR="008B5380" w:rsidRDefault="00840D0D">
      <w:pPr>
        <w:pStyle w:val="TOC1"/>
        <w:rPr>
          <w:rFonts w:asciiTheme="minorHAnsi" w:eastAsiaTheme="minorEastAsia" w:hAnsiTheme="minorHAnsi" w:cstheme="minorBidi"/>
          <w:noProof/>
        </w:rPr>
      </w:pPr>
      <w:r w:rsidRPr="008667BF">
        <w:rPr>
          <w:rFonts w:asciiTheme="minorHAnsi" w:hAnsiTheme="minorHAnsi"/>
        </w:rPr>
        <w:fldChar w:fldCharType="begin"/>
      </w:r>
      <w:r w:rsidRPr="008667BF">
        <w:rPr>
          <w:rFonts w:asciiTheme="minorHAnsi" w:hAnsiTheme="minorHAnsi"/>
        </w:rPr>
        <w:instrText xml:space="preserve"> TOC \o "1-3" \h \z \u </w:instrText>
      </w:r>
      <w:r w:rsidRPr="008667BF">
        <w:rPr>
          <w:rFonts w:asciiTheme="minorHAnsi" w:hAnsiTheme="minorHAnsi"/>
        </w:rPr>
        <w:fldChar w:fldCharType="separate"/>
      </w:r>
      <w:hyperlink w:anchor="_Toc459289292" w:history="1">
        <w:r w:rsidR="008B5380" w:rsidRPr="000F08F1">
          <w:rPr>
            <w:rStyle w:val="Hyperlink"/>
            <w:rFonts w:cs="Calibri"/>
            <w:b/>
            <w:noProof/>
            <w:u w:val="none"/>
            <w:lang w:eastAsia="ja-JP"/>
          </w:rPr>
          <w:t>Table of Contents</w:t>
        </w:r>
        <w:r w:rsidR="008B5380">
          <w:rPr>
            <w:noProof/>
            <w:webHidden/>
          </w:rPr>
          <w:tab/>
        </w:r>
        <w:r w:rsidR="008B5380">
          <w:rPr>
            <w:noProof/>
            <w:webHidden/>
          </w:rPr>
          <w:fldChar w:fldCharType="begin"/>
        </w:r>
        <w:r w:rsidR="008B5380">
          <w:rPr>
            <w:noProof/>
            <w:webHidden/>
          </w:rPr>
          <w:instrText xml:space="preserve"> PAGEREF _Toc459289292 \h </w:instrText>
        </w:r>
        <w:r w:rsidR="008B5380">
          <w:rPr>
            <w:noProof/>
            <w:webHidden/>
          </w:rPr>
        </w:r>
        <w:r w:rsidR="008B5380">
          <w:rPr>
            <w:noProof/>
            <w:webHidden/>
          </w:rPr>
          <w:fldChar w:fldCharType="separate"/>
        </w:r>
        <w:r w:rsidR="008B5380">
          <w:rPr>
            <w:noProof/>
            <w:webHidden/>
          </w:rPr>
          <w:t>ii</w:t>
        </w:r>
        <w:r w:rsidR="008B5380">
          <w:rPr>
            <w:noProof/>
            <w:webHidden/>
          </w:rPr>
          <w:fldChar w:fldCharType="end"/>
        </w:r>
      </w:hyperlink>
    </w:p>
    <w:p w:rsidR="008B5380" w:rsidRDefault="00DB45C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459289293" w:history="1">
        <w:r w:rsidR="008B5380" w:rsidRPr="000F08F1">
          <w:rPr>
            <w:rStyle w:val="Hyperlink"/>
            <w:rFonts w:cs="Calibri"/>
            <w:b/>
            <w:noProof/>
            <w:u w:val="none"/>
          </w:rPr>
          <w:t>Section I: Mission and Broad-Based Goals of the (</w:t>
        </w:r>
        <w:r w:rsidR="008B5380" w:rsidRPr="000F08F1">
          <w:rPr>
            <w:rStyle w:val="Hyperlink"/>
            <w:rFonts w:cs="Calibri"/>
            <w:b/>
            <w:i/>
            <w:noProof/>
            <w:u w:val="none"/>
          </w:rPr>
          <w:t>Name of Your Academic Accounting Unit</w:t>
        </w:r>
        <w:r w:rsidR="008B5380" w:rsidRPr="000F08F1">
          <w:rPr>
            <w:rStyle w:val="Hyperlink"/>
            <w:rFonts w:cs="Calibri"/>
            <w:b/>
            <w:noProof/>
            <w:u w:val="none"/>
          </w:rPr>
          <w:t>)</w:t>
        </w:r>
        <w:r w:rsidR="008B5380">
          <w:rPr>
            <w:noProof/>
            <w:webHidden/>
          </w:rPr>
          <w:tab/>
        </w:r>
        <w:r w:rsidR="008B5380">
          <w:rPr>
            <w:noProof/>
            <w:webHidden/>
          </w:rPr>
          <w:fldChar w:fldCharType="begin"/>
        </w:r>
        <w:r w:rsidR="008B5380">
          <w:rPr>
            <w:noProof/>
            <w:webHidden/>
          </w:rPr>
          <w:instrText xml:space="preserve"> PAGEREF _Toc459289293 \h </w:instrText>
        </w:r>
        <w:r w:rsidR="008B5380">
          <w:rPr>
            <w:noProof/>
            <w:webHidden/>
          </w:rPr>
        </w:r>
        <w:r w:rsidR="008B5380">
          <w:rPr>
            <w:noProof/>
            <w:webHidden/>
          </w:rPr>
          <w:fldChar w:fldCharType="separate"/>
        </w:r>
        <w:r w:rsidR="008B5380">
          <w:rPr>
            <w:noProof/>
            <w:webHidden/>
          </w:rPr>
          <w:t>1</w:t>
        </w:r>
        <w:r w:rsidR="008B5380">
          <w:rPr>
            <w:noProof/>
            <w:webHidden/>
          </w:rPr>
          <w:fldChar w:fldCharType="end"/>
        </w:r>
      </w:hyperlink>
    </w:p>
    <w:p w:rsidR="008B5380" w:rsidRDefault="00DB45C6">
      <w:pPr>
        <w:pStyle w:val="TOC2"/>
        <w:rPr>
          <w:rFonts w:asciiTheme="minorHAnsi" w:eastAsiaTheme="minorEastAsia" w:hAnsiTheme="minorHAnsi" w:cstheme="minorBidi"/>
          <w:noProof/>
          <w:lang w:eastAsia="en-US"/>
        </w:rPr>
      </w:pPr>
      <w:hyperlink w:anchor="_Toc459289294" w:history="1">
        <w:r w:rsidR="008B5380" w:rsidRPr="003B58AF">
          <w:rPr>
            <w:rStyle w:val="Hyperlink"/>
            <w:rFonts w:cs="Calibri"/>
            <w:noProof/>
          </w:rPr>
          <w:t>Mission Statement of the (</w:t>
        </w:r>
        <w:r w:rsidR="008B5380" w:rsidRPr="003B58AF">
          <w:rPr>
            <w:rStyle w:val="Hyperlink"/>
            <w:rFonts w:cs="Calibri"/>
            <w:i/>
            <w:noProof/>
          </w:rPr>
          <w:t>Name of Your Academic Accounting Unit</w:t>
        </w:r>
        <w:r w:rsidR="008B5380" w:rsidRPr="003B58AF">
          <w:rPr>
            <w:rStyle w:val="Hyperlink"/>
            <w:rFonts w:cs="Calibri"/>
            <w:noProof/>
          </w:rPr>
          <w:t>)</w:t>
        </w:r>
        <w:r w:rsidR="008B5380">
          <w:rPr>
            <w:noProof/>
            <w:webHidden/>
          </w:rPr>
          <w:tab/>
        </w:r>
        <w:r w:rsidR="008B5380">
          <w:rPr>
            <w:noProof/>
            <w:webHidden/>
          </w:rPr>
          <w:fldChar w:fldCharType="begin"/>
        </w:r>
        <w:r w:rsidR="008B5380">
          <w:rPr>
            <w:noProof/>
            <w:webHidden/>
          </w:rPr>
          <w:instrText xml:space="preserve"> PAGEREF _Toc459289294 \h </w:instrText>
        </w:r>
        <w:r w:rsidR="008B5380">
          <w:rPr>
            <w:noProof/>
            <w:webHidden/>
          </w:rPr>
        </w:r>
        <w:r w:rsidR="008B5380">
          <w:rPr>
            <w:noProof/>
            <w:webHidden/>
          </w:rPr>
          <w:fldChar w:fldCharType="separate"/>
        </w:r>
        <w:r w:rsidR="008B5380">
          <w:rPr>
            <w:noProof/>
            <w:webHidden/>
          </w:rPr>
          <w:t>1</w:t>
        </w:r>
        <w:r w:rsidR="008B5380">
          <w:rPr>
            <w:noProof/>
            <w:webHidden/>
          </w:rPr>
          <w:fldChar w:fldCharType="end"/>
        </w:r>
      </w:hyperlink>
    </w:p>
    <w:p w:rsidR="008B5380" w:rsidRDefault="00DB45C6">
      <w:pPr>
        <w:pStyle w:val="TOC2"/>
        <w:rPr>
          <w:rFonts w:asciiTheme="minorHAnsi" w:eastAsiaTheme="minorEastAsia" w:hAnsiTheme="minorHAnsi" w:cstheme="minorBidi"/>
          <w:noProof/>
          <w:lang w:eastAsia="en-US"/>
        </w:rPr>
      </w:pPr>
      <w:hyperlink w:anchor="_Toc459289295" w:history="1">
        <w:r w:rsidR="008B5380" w:rsidRPr="003B58AF">
          <w:rPr>
            <w:rStyle w:val="Hyperlink"/>
            <w:rFonts w:cs="Calibri"/>
            <w:noProof/>
          </w:rPr>
          <w:t>Broad-Based Goals of the (</w:t>
        </w:r>
        <w:r w:rsidR="008B5380" w:rsidRPr="003B58AF">
          <w:rPr>
            <w:rStyle w:val="Hyperlink"/>
            <w:rFonts w:cs="Calibri"/>
            <w:i/>
            <w:noProof/>
          </w:rPr>
          <w:t>Name of Your Academic Accounting Unit</w:t>
        </w:r>
        <w:r w:rsidR="008B5380" w:rsidRPr="003B58AF">
          <w:rPr>
            <w:rStyle w:val="Hyperlink"/>
            <w:rFonts w:cs="Calibri"/>
            <w:noProof/>
          </w:rPr>
          <w:t>)</w:t>
        </w:r>
        <w:r w:rsidR="008B5380">
          <w:rPr>
            <w:noProof/>
            <w:webHidden/>
          </w:rPr>
          <w:tab/>
        </w:r>
        <w:r w:rsidR="008B5380">
          <w:rPr>
            <w:noProof/>
            <w:webHidden/>
          </w:rPr>
          <w:fldChar w:fldCharType="begin"/>
        </w:r>
        <w:r w:rsidR="008B5380">
          <w:rPr>
            <w:noProof/>
            <w:webHidden/>
          </w:rPr>
          <w:instrText xml:space="preserve"> PAGEREF _Toc459289295 \h </w:instrText>
        </w:r>
        <w:r w:rsidR="008B5380">
          <w:rPr>
            <w:noProof/>
            <w:webHidden/>
          </w:rPr>
        </w:r>
        <w:r w:rsidR="008B5380">
          <w:rPr>
            <w:noProof/>
            <w:webHidden/>
          </w:rPr>
          <w:fldChar w:fldCharType="separate"/>
        </w:r>
        <w:r w:rsidR="008B5380">
          <w:rPr>
            <w:noProof/>
            <w:webHidden/>
          </w:rPr>
          <w:t>1</w:t>
        </w:r>
        <w:r w:rsidR="008B5380">
          <w:rPr>
            <w:noProof/>
            <w:webHidden/>
          </w:rPr>
          <w:fldChar w:fldCharType="end"/>
        </w:r>
      </w:hyperlink>
    </w:p>
    <w:p w:rsidR="008B5380" w:rsidRDefault="00DB45C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459289296" w:history="1">
        <w:r w:rsidR="008B5380" w:rsidRPr="000F08F1">
          <w:rPr>
            <w:rStyle w:val="Hyperlink"/>
            <w:rFonts w:cs="Calibri"/>
            <w:b/>
            <w:noProof/>
            <w:u w:val="none"/>
          </w:rPr>
          <w:t>Section II: Student Learning Assessment for Accounting Programs</w:t>
        </w:r>
        <w:r w:rsidR="008B5380">
          <w:rPr>
            <w:noProof/>
            <w:webHidden/>
          </w:rPr>
          <w:tab/>
        </w:r>
        <w:r w:rsidR="008B5380">
          <w:rPr>
            <w:noProof/>
            <w:webHidden/>
          </w:rPr>
          <w:fldChar w:fldCharType="begin"/>
        </w:r>
        <w:r w:rsidR="008B5380">
          <w:rPr>
            <w:noProof/>
            <w:webHidden/>
          </w:rPr>
          <w:instrText xml:space="preserve"> PAGEREF _Toc459289296 \h </w:instrText>
        </w:r>
        <w:r w:rsidR="008B5380">
          <w:rPr>
            <w:noProof/>
            <w:webHidden/>
          </w:rPr>
        </w:r>
        <w:r w:rsidR="008B5380">
          <w:rPr>
            <w:noProof/>
            <w:webHidden/>
          </w:rPr>
          <w:fldChar w:fldCharType="separate"/>
        </w:r>
        <w:r w:rsidR="008B5380">
          <w:rPr>
            <w:noProof/>
            <w:webHidden/>
          </w:rPr>
          <w:t>2</w:t>
        </w:r>
        <w:r w:rsidR="008B5380">
          <w:rPr>
            <w:noProof/>
            <w:webHidden/>
          </w:rPr>
          <w:fldChar w:fldCharType="end"/>
        </w:r>
      </w:hyperlink>
    </w:p>
    <w:p w:rsidR="008B5380" w:rsidRDefault="00DB45C6">
      <w:pPr>
        <w:pStyle w:val="TOC2"/>
        <w:rPr>
          <w:rFonts w:asciiTheme="minorHAnsi" w:eastAsiaTheme="minorEastAsia" w:hAnsiTheme="minorHAnsi" w:cstheme="minorBidi"/>
          <w:noProof/>
          <w:lang w:eastAsia="en-US"/>
        </w:rPr>
      </w:pPr>
      <w:hyperlink w:anchor="_Toc459289297" w:history="1">
        <w:r w:rsidR="008B5380" w:rsidRPr="003B58AF">
          <w:rPr>
            <w:rStyle w:val="Hyperlink"/>
            <w:rFonts w:cs="Calibri"/>
            <w:caps/>
            <w:noProof/>
          </w:rPr>
          <w:t>associate-Level Programs</w:t>
        </w:r>
        <w:r w:rsidR="008B5380">
          <w:rPr>
            <w:noProof/>
            <w:webHidden/>
          </w:rPr>
          <w:tab/>
        </w:r>
        <w:r w:rsidR="008B5380">
          <w:rPr>
            <w:noProof/>
            <w:webHidden/>
          </w:rPr>
          <w:fldChar w:fldCharType="begin"/>
        </w:r>
        <w:r w:rsidR="008B5380">
          <w:rPr>
            <w:noProof/>
            <w:webHidden/>
          </w:rPr>
          <w:instrText xml:space="preserve"> PAGEREF _Toc459289297 \h </w:instrText>
        </w:r>
        <w:r w:rsidR="008B5380">
          <w:rPr>
            <w:noProof/>
            <w:webHidden/>
          </w:rPr>
        </w:r>
        <w:r w:rsidR="008B5380">
          <w:rPr>
            <w:noProof/>
            <w:webHidden/>
          </w:rPr>
          <w:fldChar w:fldCharType="separate"/>
        </w:r>
        <w:r w:rsidR="008B5380">
          <w:rPr>
            <w:noProof/>
            <w:webHidden/>
          </w:rPr>
          <w:t>2</w:t>
        </w:r>
        <w:r w:rsidR="008B5380">
          <w:rPr>
            <w:noProof/>
            <w:webHidden/>
          </w:rPr>
          <w:fldChar w:fldCharType="end"/>
        </w:r>
      </w:hyperlink>
    </w:p>
    <w:p w:rsidR="008B5380" w:rsidRDefault="00DB45C6">
      <w:pPr>
        <w:pStyle w:val="TOC3"/>
        <w:rPr>
          <w:rFonts w:asciiTheme="minorHAnsi" w:eastAsiaTheme="minorEastAsia" w:hAnsiTheme="minorHAnsi" w:cstheme="minorBidi"/>
          <w:noProof/>
          <w:lang w:eastAsia="en-US"/>
        </w:rPr>
      </w:pPr>
      <w:hyperlink w:anchor="_Toc459289298" w:history="1">
        <w:r w:rsidR="008B5380" w:rsidRPr="003B58AF">
          <w:rPr>
            <w:rStyle w:val="Hyperlink"/>
            <w:noProof/>
          </w:rPr>
          <w:t>Student Learning Assessment for (Accounting Program 1)</w:t>
        </w:r>
        <w:r w:rsidR="008B5380">
          <w:rPr>
            <w:noProof/>
            <w:webHidden/>
          </w:rPr>
          <w:tab/>
        </w:r>
        <w:r w:rsidR="008B5380">
          <w:rPr>
            <w:noProof/>
            <w:webHidden/>
          </w:rPr>
          <w:fldChar w:fldCharType="begin"/>
        </w:r>
        <w:r w:rsidR="008B5380">
          <w:rPr>
            <w:noProof/>
            <w:webHidden/>
          </w:rPr>
          <w:instrText xml:space="preserve"> PAGEREF _Toc459289298 \h </w:instrText>
        </w:r>
        <w:r w:rsidR="008B5380">
          <w:rPr>
            <w:noProof/>
            <w:webHidden/>
          </w:rPr>
        </w:r>
        <w:r w:rsidR="008B5380">
          <w:rPr>
            <w:noProof/>
            <w:webHidden/>
          </w:rPr>
          <w:fldChar w:fldCharType="separate"/>
        </w:r>
        <w:r w:rsidR="008B5380">
          <w:rPr>
            <w:noProof/>
            <w:webHidden/>
          </w:rPr>
          <w:t>2</w:t>
        </w:r>
        <w:r w:rsidR="008B5380">
          <w:rPr>
            <w:noProof/>
            <w:webHidden/>
          </w:rPr>
          <w:fldChar w:fldCharType="end"/>
        </w:r>
      </w:hyperlink>
    </w:p>
    <w:p w:rsidR="008B5380" w:rsidRDefault="00DB45C6">
      <w:pPr>
        <w:pStyle w:val="TOC3"/>
        <w:rPr>
          <w:rFonts w:asciiTheme="minorHAnsi" w:eastAsiaTheme="minorEastAsia" w:hAnsiTheme="minorHAnsi" w:cstheme="minorBidi"/>
          <w:noProof/>
          <w:lang w:eastAsia="en-US"/>
        </w:rPr>
      </w:pPr>
      <w:hyperlink w:anchor="_Toc459289299" w:history="1">
        <w:r w:rsidR="008B5380" w:rsidRPr="003B58AF">
          <w:rPr>
            <w:rStyle w:val="Hyperlink"/>
            <w:noProof/>
          </w:rPr>
          <w:t>Student Learning Assessment for (Accounting Program 2)</w:t>
        </w:r>
        <w:r w:rsidR="008B5380">
          <w:rPr>
            <w:noProof/>
            <w:webHidden/>
          </w:rPr>
          <w:tab/>
        </w:r>
        <w:r w:rsidR="008B5380">
          <w:rPr>
            <w:noProof/>
            <w:webHidden/>
          </w:rPr>
          <w:fldChar w:fldCharType="begin"/>
        </w:r>
        <w:r w:rsidR="008B5380">
          <w:rPr>
            <w:noProof/>
            <w:webHidden/>
          </w:rPr>
          <w:instrText xml:space="preserve"> PAGEREF _Toc459289299 \h </w:instrText>
        </w:r>
        <w:r w:rsidR="008B5380">
          <w:rPr>
            <w:noProof/>
            <w:webHidden/>
          </w:rPr>
        </w:r>
        <w:r w:rsidR="008B5380">
          <w:rPr>
            <w:noProof/>
            <w:webHidden/>
          </w:rPr>
          <w:fldChar w:fldCharType="separate"/>
        </w:r>
        <w:r w:rsidR="008B5380">
          <w:rPr>
            <w:noProof/>
            <w:webHidden/>
          </w:rPr>
          <w:t>4</w:t>
        </w:r>
        <w:r w:rsidR="008B5380">
          <w:rPr>
            <w:noProof/>
            <w:webHidden/>
          </w:rPr>
          <w:fldChar w:fldCharType="end"/>
        </w:r>
      </w:hyperlink>
    </w:p>
    <w:p w:rsidR="008B5380" w:rsidRDefault="00DB45C6">
      <w:pPr>
        <w:pStyle w:val="TOC2"/>
        <w:rPr>
          <w:rFonts w:asciiTheme="minorHAnsi" w:eastAsiaTheme="minorEastAsia" w:hAnsiTheme="minorHAnsi" w:cstheme="minorBidi"/>
          <w:noProof/>
          <w:lang w:eastAsia="en-US"/>
        </w:rPr>
      </w:pPr>
      <w:hyperlink w:anchor="_Toc459289300" w:history="1">
        <w:r w:rsidR="008B5380" w:rsidRPr="003B58AF">
          <w:rPr>
            <w:rStyle w:val="Hyperlink"/>
            <w:rFonts w:cs="Calibri"/>
            <w:caps/>
            <w:noProof/>
          </w:rPr>
          <w:t>Bachelor’s-Level Programs</w:t>
        </w:r>
        <w:r w:rsidR="008B5380">
          <w:rPr>
            <w:noProof/>
            <w:webHidden/>
          </w:rPr>
          <w:tab/>
        </w:r>
        <w:r w:rsidR="008B5380">
          <w:rPr>
            <w:noProof/>
            <w:webHidden/>
          </w:rPr>
          <w:fldChar w:fldCharType="begin"/>
        </w:r>
        <w:r w:rsidR="008B5380">
          <w:rPr>
            <w:noProof/>
            <w:webHidden/>
          </w:rPr>
          <w:instrText xml:space="preserve"> PAGEREF _Toc459289300 \h </w:instrText>
        </w:r>
        <w:r w:rsidR="008B5380">
          <w:rPr>
            <w:noProof/>
            <w:webHidden/>
          </w:rPr>
        </w:r>
        <w:r w:rsidR="008B5380">
          <w:rPr>
            <w:noProof/>
            <w:webHidden/>
          </w:rPr>
          <w:fldChar w:fldCharType="separate"/>
        </w:r>
        <w:r w:rsidR="008B5380">
          <w:rPr>
            <w:noProof/>
            <w:webHidden/>
          </w:rPr>
          <w:t>6</w:t>
        </w:r>
        <w:r w:rsidR="008B5380">
          <w:rPr>
            <w:noProof/>
            <w:webHidden/>
          </w:rPr>
          <w:fldChar w:fldCharType="end"/>
        </w:r>
      </w:hyperlink>
    </w:p>
    <w:p w:rsidR="008B5380" w:rsidRDefault="00DB45C6">
      <w:pPr>
        <w:pStyle w:val="TOC3"/>
        <w:rPr>
          <w:rFonts w:asciiTheme="minorHAnsi" w:eastAsiaTheme="minorEastAsia" w:hAnsiTheme="minorHAnsi" w:cstheme="minorBidi"/>
          <w:noProof/>
          <w:lang w:eastAsia="en-US"/>
        </w:rPr>
      </w:pPr>
      <w:hyperlink w:anchor="_Toc459289301" w:history="1">
        <w:r w:rsidR="008B5380" w:rsidRPr="003B58AF">
          <w:rPr>
            <w:rStyle w:val="Hyperlink"/>
            <w:noProof/>
          </w:rPr>
          <w:t>Student Learning Assessment for (Accounting Program 1)</w:t>
        </w:r>
        <w:r w:rsidR="008B5380">
          <w:rPr>
            <w:noProof/>
            <w:webHidden/>
          </w:rPr>
          <w:tab/>
        </w:r>
        <w:r w:rsidR="008B5380">
          <w:rPr>
            <w:noProof/>
            <w:webHidden/>
          </w:rPr>
          <w:fldChar w:fldCharType="begin"/>
        </w:r>
        <w:r w:rsidR="008B5380">
          <w:rPr>
            <w:noProof/>
            <w:webHidden/>
          </w:rPr>
          <w:instrText xml:space="preserve"> PAGEREF _Toc459289301 \h </w:instrText>
        </w:r>
        <w:r w:rsidR="008B5380">
          <w:rPr>
            <w:noProof/>
            <w:webHidden/>
          </w:rPr>
        </w:r>
        <w:r w:rsidR="008B5380">
          <w:rPr>
            <w:noProof/>
            <w:webHidden/>
          </w:rPr>
          <w:fldChar w:fldCharType="separate"/>
        </w:r>
        <w:r w:rsidR="008B5380">
          <w:rPr>
            <w:noProof/>
            <w:webHidden/>
          </w:rPr>
          <w:t>6</w:t>
        </w:r>
        <w:r w:rsidR="008B5380">
          <w:rPr>
            <w:noProof/>
            <w:webHidden/>
          </w:rPr>
          <w:fldChar w:fldCharType="end"/>
        </w:r>
      </w:hyperlink>
    </w:p>
    <w:p w:rsidR="008B5380" w:rsidRDefault="00DB45C6">
      <w:pPr>
        <w:pStyle w:val="TOC3"/>
        <w:rPr>
          <w:rFonts w:asciiTheme="minorHAnsi" w:eastAsiaTheme="minorEastAsia" w:hAnsiTheme="minorHAnsi" w:cstheme="minorBidi"/>
          <w:noProof/>
          <w:lang w:eastAsia="en-US"/>
        </w:rPr>
      </w:pPr>
      <w:hyperlink w:anchor="_Toc459289302" w:history="1">
        <w:r w:rsidR="008B5380" w:rsidRPr="003B58AF">
          <w:rPr>
            <w:rStyle w:val="Hyperlink"/>
            <w:noProof/>
          </w:rPr>
          <w:t>Student Learning Assessment for (Accounting Program 2)</w:t>
        </w:r>
        <w:r w:rsidR="008B5380">
          <w:rPr>
            <w:noProof/>
            <w:webHidden/>
          </w:rPr>
          <w:tab/>
        </w:r>
        <w:r w:rsidR="008B5380">
          <w:rPr>
            <w:noProof/>
            <w:webHidden/>
          </w:rPr>
          <w:fldChar w:fldCharType="begin"/>
        </w:r>
        <w:r w:rsidR="008B5380">
          <w:rPr>
            <w:noProof/>
            <w:webHidden/>
          </w:rPr>
          <w:instrText xml:space="preserve"> PAGEREF _Toc459289302 \h </w:instrText>
        </w:r>
        <w:r w:rsidR="008B5380">
          <w:rPr>
            <w:noProof/>
            <w:webHidden/>
          </w:rPr>
        </w:r>
        <w:r w:rsidR="008B5380">
          <w:rPr>
            <w:noProof/>
            <w:webHidden/>
          </w:rPr>
          <w:fldChar w:fldCharType="separate"/>
        </w:r>
        <w:r w:rsidR="008B5380">
          <w:rPr>
            <w:noProof/>
            <w:webHidden/>
          </w:rPr>
          <w:t>8</w:t>
        </w:r>
        <w:r w:rsidR="008B5380">
          <w:rPr>
            <w:noProof/>
            <w:webHidden/>
          </w:rPr>
          <w:fldChar w:fldCharType="end"/>
        </w:r>
      </w:hyperlink>
    </w:p>
    <w:p w:rsidR="008B5380" w:rsidRDefault="00DB45C6">
      <w:pPr>
        <w:pStyle w:val="TOC2"/>
        <w:rPr>
          <w:rFonts w:asciiTheme="minorHAnsi" w:eastAsiaTheme="minorEastAsia" w:hAnsiTheme="minorHAnsi" w:cstheme="minorBidi"/>
          <w:noProof/>
          <w:lang w:eastAsia="en-US"/>
        </w:rPr>
      </w:pPr>
      <w:hyperlink w:anchor="_Toc459289303" w:history="1">
        <w:r w:rsidR="008B5380" w:rsidRPr="003B58AF">
          <w:rPr>
            <w:rStyle w:val="Hyperlink"/>
            <w:rFonts w:cs="Calibri"/>
            <w:caps/>
            <w:noProof/>
          </w:rPr>
          <w:t>master’s-Level Programs</w:t>
        </w:r>
        <w:r w:rsidR="008B5380">
          <w:rPr>
            <w:noProof/>
            <w:webHidden/>
          </w:rPr>
          <w:tab/>
        </w:r>
        <w:r w:rsidR="008B5380">
          <w:rPr>
            <w:noProof/>
            <w:webHidden/>
          </w:rPr>
          <w:fldChar w:fldCharType="begin"/>
        </w:r>
        <w:r w:rsidR="008B5380">
          <w:rPr>
            <w:noProof/>
            <w:webHidden/>
          </w:rPr>
          <w:instrText xml:space="preserve"> PAGEREF _Toc459289303 \h </w:instrText>
        </w:r>
        <w:r w:rsidR="008B5380">
          <w:rPr>
            <w:noProof/>
            <w:webHidden/>
          </w:rPr>
        </w:r>
        <w:r w:rsidR="008B5380">
          <w:rPr>
            <w:noProof/>
            <w:webHidden/>
          </w:rPr>
          <w:fldChar w:fldCharType="separate"/>
        </w:r>
        <w:r w:rsidR="008B5380">
          <w:rPr>
            <w:noProof/>
            <w:webHidden/>
          </w:rPr>
          <w:t>10</w:t>
        </w:r>
        <w:r w:rsidR="008B5380">
          <w:rPr>
            <w:noProof/>
            <w:webHidden/>
          </w:rPr>
          <w:fldChar w:fldCharType="end"/>
        </w:r>
      </w:hyperlink>
    </w:p>
    <w:p w:rsidR="008B5380" w:rsidRDefault="00DB45C6">
      <w:pPr>
        <w:pStyle w:val="TOC3"/>
        <w:rPr>
          <w:rFonts w:asciiTheme="minorHAnsi" w:eastAsiaTheme="minorEastAsia" w:hAnsiTheme="minorHAnsi" w:cstheme="minorBidi"/>
          <w:noProof/>
          <w:lang w:eastAsia="en-US"/>
        </w:rPr>
      </w:pPr>
      <w:hyperlink w:anchor="_Toc459289304" w:history="1">
        <w:r w:rsidR="008B5380" w:rsidRPr="003B58AF">
          <w:rPr>
            <w:rStyle w:val="Hyperlink"/>
            <w:noProof/>
          </w:rPr>
          <w:t>Student Learning Assessment for (Accounting Program 1)</w:t>
        </w:r>
        <w:r w:rsidR="008B5380">
          <w:rPr>
            <w:noProof/>
            <w:webHidden/>
          </w:rPr>
          <w:tab/>
        </w:r>
        <w:r w:rsidR="008B5380">
          <w:rPr>
            <w:noProof/>
            <w:webHidden/>
          </w:rPr>
          <w:fldChar w:fldCharType="begin"/>
        </w:r>
        <w:r w:rsidR="008B5380">
          <w:rPr>
            <w:noProof/>
            <w:webHidden/>
          </w:rPr>
          <w:instrText xml:space="preserve"> PAGEREF _Toc459289304 \h </w:instrText>
        </w:r>
        <w:r w:rsidR="008B5380">
          <w:rPr>
            <w:noProof/>
            <w:webHidden/>
          </w:rPr>
        </w:r>
        <w:r w:rsidR="008B5380">
          <w:rPr>
            <w:noProof/>
            <w:webHidden/>
          </w:rPr>
          <w:fldChar w:fldCharType="separate"/>
        </w:r>
        <w:r w:rsidR="008B5380">
          <w:rPr>
            <w:noProof/>
            <w:webHidden/>
          </w:rPr>
          <w:t>10</w:t>
        </w:r>
        <w:r w:rsidR="008B5380">
          <w:rPr>
            <w:noProof/>
            <w:webHidden/>
          </w:rPr>
          <w:fldChar w:fldCharType="end"/>
        </w:r>
      </w:hyperlink>
    </w:p>
    <w:p w:rsidR="008B5380" w:rsidRDefault="00DB45C6">
      <w:pPr>
        <w:pStyle w:val="TOC3"/>
        <w:rPr>
          <w:rFonts w:asciiTheme="minorHAnsi" w:eastAsiaTheme="minorEastAsia" w:hAnsiTheme="minorHAnsi" w:cstheme="minorBidi"/>
          <w:noProof/>
          <w:lang w:eastAsia="en-US"/>
        </w:rPr>
      </w:pPr>
      <w:hyperlink w:anchor="_Toc459289305" w:history="1">
        <w:r w:rsidR="008B5380" w:rsidRPr="003B58AF">
          <w:rPr>
            <w:rStyle w:val="Hyperlink"/>
            <w:noProof/>
          </w:rPr>
          <w:t>Student Learning Assessment for (Accounting Program 2)</w:t>
        </w:r>
        <w:r w:rsidR="008B5380">
          <w:rPr>
            <w:noProof/>
            <w:webHidden/>
          </w:rPr>
          <w:tab/>
        </w:r>
        <w:r w:rsidR="008B5380">
          <w:rPr>
            <w:noProof/>
            <w:webHidden/>
          </w:rPr>
          <w:fldChar w:fldCharType="begin"/>
        </w:r>
        <w:r w:rsidR="008B5380">
          <w:rPr>
            <w:noProof/>
            <w:webHidden/>
          </w:rPr>
          <w:instrText xml:space="preserve"> PAGEREF _Toc459289305 \h </w:instrText>
        </w:r>
        <w:r w:rsidR="008B5380">
          <w:rPr>
            <w:noProof/>
            <w:webHidden/>
          </w:rPr>
        </w:r>
        <w:r w:rsidR="008B5380">
          <w:rPr>
            <w:noProof/>
            <w:webHidden/>
          </w:rPr>
          <w:fldChar w:fldCharType="separate"/>
        </w:r>
        <w:r w:rsidR="008B5380">
          <w:rPr>
            <w:noProof/>
            <w:webHidden/>
          </w:rPr>
          <w:t>12</w:t>
        </w:r>
        <w:r w:rsidR="008B5380">
          <w:rPr>
            <w:noProof/>
            <w:webHidden/>
          </w:rPr>
          <w:fldChar w:fldCharType="end"/>
        </w:r>
      </w:hyperlink>
    </w:p>
    <w:p w:rsidR="008B5380" w:rsidRDefault="00DB45C6">
      <w:pPr>
        <w:pStyle w:val="TOC2"/>
        <w:rPr>
          <w:rFonts w:asciiTheme="minorHAnsi" w:eastAsiaTheme="minorEastAsia" w:hAnsiTheme="minorHAnsi" w:cstheme="minorBidi"/>
          <w:noProof/>
          <w:lang w:eastAsia="en-US"/>
        </w:rPr>
      </w:pPr>
      <w:hyperlink w:anchor="_Toc459289306" w:history="1">
        <w:r w:rsidR="008B5380" w:rsidRPr="003B58AF">
          <w:rPr>
            <w:rStyle w:val="Hyperlink"/>
            <w:rFonts w:cs="Calibri"/>
            <w:caps/>
            <w:noProof/>
          </w:rPr>
          <w:t>DOCTORAL-Level Programs</w:t>
        </w:r>
        <w:r w:rsidR="008B5380">
          <w:rPr>
            <w:noProof/>
            <w:webHidden/>
          </w:rPr>
          <w:tab/>
        </w:r>
        <w:r w:rsidR="008B5380">
          <w:rPr>
            <w:noProof/>
            <w:webHidden/>
          </w:rPr>
          <w:fldChar w:fldCharType="begin"/>
        </w:r>
        <w:r w:rsidR="008B5380">
          <w:rPr>
            <w:noProof/>
            <w:webHidden/>
          </w:rPr>
          <w:instrText xml:space="preserve"> PAGEREF _Toc459289306 \h </w:instrText>
        </w:r>
        <w:r w:rsidR="008B5380">
          <w:rPr>
            <w:noProof/>
            <w:webHidden/>
          </w:rPr>
        </w:r>
        <w:r w:rsidR="008B5380">
          <w:rPr>
            <w:noProof/>
            <w:webHidden/>
          </w:rPr>
          <w:fldChar w:fldCharType="separate"/>
        </w:r>
        <w:r w:rsidR="008B5380">
          <w:rPr>
            <w:noProof/>
            <w:webHidden/>
          </w:rPr>
          <w:t>14</w:t>
        </w:r>
        <w:r w:rsidR="008B5380">
          <w:rPr>
            <w:noProof/>
            <w:webHidden/>
          </w:rPr>
          <w:fldChar w:fldCharType="end"/>
        </w:r>
      </w:hyperlink>
    </w:p>
    <w:p w:rsidR="008B5380" w:rsidRDefault="00DB45C6">
      <w:pPr>
        <w:pStyle w:val="TOC3"/>
        <w:rPr>
          <w:rFonts w:asciiTheme="minorHAnsi" w:eastAsiaTheme="minorEastAsia" w:hAnsiTheme="minorHAnsi" w:cstheme="minorBidi"/>
          <w:noProof/>
          <w:lang w:eastAsia="en-US"/>
        </w:rPr>
      </w:pPr>
      <w:hyperlink w:anchor="_Toc459289307" w:history="1">
        <w:r w:rsidR="008B5380" w:rsidRPr="003B58AF">
          <w:rPr>
            <w:rStyle w:val="Hyperlink"/>
            <w:noProof/>
          </w:rPr>
          <w:t>Student Learning Assessment for (Accounting Program 1)</w:t>
        </w:r>
        <w:r w:rsidR="008B5380">
          <w:rPr>
            <w:noProof/>
            <w:webHidden/>
          </w:rPr>
          <w:tab/>
        </w:r>
        <w:r w:rsidR="008B5380">
          <w:rPr>
            <w:noProof/>
            <w:webHidden/>
          </w:rPr>
          <w:fldChar w:fldCharType="begin"/>
        </w:r>
        <w:r w:rsidR="008B5380">
          <w:rPr>
            <w:noProof/>
            <w:webHidden/>
          </w:rPr>
          <w:instrText xml:space="preserve"> PAGEREF _Toc459289307 \h </w:instrText>
        </w:r>
        <w:r w:rsidR="008B5380">
          <w:rPr>
            <w:noProof/>
            <w:webHidden/>
          </w:rPr>
        </w:r>
        <w:r w:rsidR="008B5380">
          <w:rPr>
            <w:noProof/>
            <w:webHidden/>
          </w:rPr>
          <w:fldChar w:fldCharType="separate"/>
        </w:r>
        <w:r w:rsidR="008B5380">
          <w:rPr>
            <w:noProof/>
            <w:webHidden/>
          </w:rPr>
          <w:t>14</w:t>
        </w:r>
        <w:r w:rsidR="008B5380">
          <w:rPr>
            <w:noProof/>
            <w:webHidden/>
          </w:rPr>
          <w:fldChar w:fldCharType="end"/>
        </w:r>
      </w:hyperlink>
    </w:p>
    <w:p w:rsidR="008B5380" w:rsidRDefault="00DB45C6">
      <w:pPr>
        <w:pStyle w:val="TOC3"/>
        <w:rPr>
          <w:rFonts w:asciiTheme="minorHAnsi" w:eastAsiaTheme="minorEastAsia" w:hAnsiTheme="minorHAnsi" w:cstheme="minorBidi"/>
          <w:noProof/>
          <w:lang w:eastAsia="en-US"/>
        </w:rPr>
      </w:pPr>
      <w:hyperlink w:anchor="_Toc459289308" w:history="1">
        <w:r w:rsidR="008B5380" w:rsidRPr="003B58AF">
          <w:rPr>
            <w:rStyle w:val="Hyperlink"/>
            <w:noProof/>
          </w:rPr>
          <w:t>Student Learning Assessment for (Accounting Program 2)</w:t>
        </w:r>
        <w:r w:rsidR="008B5380">
          <w:rPr>
            <w:noProof/>
            <w:webHidden/>
          </w:rPr>
          <w:tab/>
        </w:r>
        <w:r w:rsidR="008B5380">
          <w:rPr>
            <w:noProof/>
            <w:webHidden/>
          </w:rPr>
          <w:fldChar w:fldCharType="begin"/>
        </w:r>
        <w:r w:rsidR="008B5380">
          <w:rPr>
            <w:noProof/>
            <w:webHidden/>
          </w:rPr>
          <w:instrText xml:space="preserve"> PAGEREF _Toc459289308 \h </w:instrText>
        </w:r>
        <w:r w:rsidR="008B5380">
          <w:rPr>
            <w:noProof/>
            <w:webHidden/>
          </w:rPr>
        </w:r>
        <w:r w:rsidR="008B5380">
          <w:rPr>
            <w:noProof/>
            <w:webHidden/>
          </w:rPr>
          <w:fldChar w:fldCharType="separate"/>
        </w:r>
        <w:r w:rsidR="008B5380">
          <w:rPr>
            <w:noProof/>
            <w:webHidden/>
          </w:rPr>
          <w:t>16</w:t>
        </w:r>
        <w:r w:rsidR="008B5380">
          <w:rPr>
            <w:noProof/>
            <w:webHidden/>
          </w:rPr>
          <w:fldChar w:fldCharType="end"/>
        </w:r>
      </w:hyperlink>
    </w:p>
    <w:p w:rsidR="008B5380" w:rsidRDefault="00DB45C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459289309" w:history="1">
        <w:r w:rsidR="008B5380" w:rsidRPr="000F08F1">
          <w:rPr>
            <w:rStyle w:val="Hyperlink"/>
            <w:rFonts w:cs="Calibri"/>
            <w:b/>
            <w:noProof/>
            <w:u w:val="none"/>
          </w:rPr>
          <w:t>Section III: Operational Assessment for the (</w:t>
        </w:r>
        <w:r w:rsidR="008B5380" w:rsidRPr="000F08F1">
          <w:rPr>
            <w:rStyle w:val="Hyperlink"/>
            <w:rFonts w:cs="Calibri"/>
            <w:b/>
            <w:i/>
            <w:noProof/>
            <w:u w:val="none"/>
          </w:rPr>
          <w:t>Name of Your Academic Accounting Unit</w:t>
        </w:r>
        <w:r w:rsidR="008B5380" w:rsidRPr="000F08F1">
          <w:rPr>
            <w:rStyle w:val="Hyperlink"/>
            <w:rFonts w:cs="Calibri"/>
            <w:b/>
            <w:noProof/>
            <w:u w:val="none"/>
          </w:rPr>
          <w:t>)</w:t>
        </w:r>
        <w:r w:rsidR="008B5380">
          <w:rPr>
            <w:noProof/>
            <w:webHidden/>
          </w:rPr>
          <w:tab/>
        </w:r>
        <w:r w:rsidR="008B5380">
          <w:rPr>
            <w:noProof/>
            <w:webHidden/>
          </w:rPr>
          <w:fldChar w:fldCharType="begin"/>
        </w:r>
        <w:r w:rsidR="008B5380">
          <w:rPr>
            <w:noProof/>
            <w:webHidden/>
          </w:rPr>
          <w:instrText xml:space="preserve"> PAGEREF _Toc459289309 \h </w:instrText>
        </w:r>
        <w:r w:rsidR="008B5380">
          <w:rPr>
            <w:noProof/>
            <w:webHidden/>
          </w:rPr>
        </w:r>
        <w:r w:rsidR="008B5380">
          <w:rPr>
            <w:noProof/>
            <w:webHidden/>
          </w:rPr>
          <w:fldChar w:fldCharType="separate"/>
        </w:r>
        <w:r w:rsidR="008B5380">
          <w:rPr>
            <w:noProof/>
            <w:webHidden/>
          </w:rPr>
          <w:t>18</w:t>
        </w:r>
        <w:r w:rsidR="008B5380">
          <w:rPr>
            <w:noProof/>
            <w:webHidden/>
          </w:rPr>
          <w:fldChar w:fldCharType="end"/>
        </w:r>
      </w:hyperlink>
    </w:p>
    <w:p w:rsidR="008B5380" w:rsidRDefault="00DB45C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459289310" w:history="1">
        <w:r w:rsidR="008B5380" w:rsidRPr="000F08F1">
          <w:rPr>
            <w:rStyle w:val="Hyperlink"/>
            <w:rFonts w:cs="Calibri"/>
            <w:b/>
            <w:noProof/>
            <w:u w:val="none"/>
          </w:rPr>
          <w:t>Section IV: Linkage of Accounting Outcomes Assessment with Strategic Planning and Budgeting</w:t>
        </w:r>
        <w:r w:rsidR="008B5380">
          <w:rPr>
            <w:noProof/>
            <w:webHidden/>
          </w:rPr>
          <w:tab/>
        </w:r>
        <w:r w:rsidR="008B5380">
          <w:rPr>
            <w:noProof/>
            <w:webHidden/>
          </w:rPr>
          <w:fldChar w:fldCharType="begin"/>
        </w:r>
        <w:r w:rsidR="008B5380">
          <w:rPr>
            <w:noProof/>
            <w:webHidden/>
          </w:rPr>
          <w:instrText xml:space="preserve"> PAGEREF _Toc459289310 \h </w:instrText>
        </w:r>
        <w:r w:rsidR="008B5380">
          <w:rPr>
            <w:noProof/>
            <w:webHidden/>
          </w:rPr>
        </w:r>
        <w:r w:rsidR="008B5380">
          <w:rPr>
            <w:noProof/>
            <w:webHidden/>
          </w:rPr>
          <w:fldChar w:fldCharType="separate"/>
        </w:r>
        <w:r w:rsidR="008B5380">
          <w:rPr>
            <w:noProof/>
            <w:webHidden/>
          </w:rPr>
          <w:t>20</w:t>
        </w:r>
        <w:r w:rsidR="008B5380">
          <w:rPr>
            <w:noProof/>
            <w:webHidden/>
          </w:rPr>
          <w:fldChar w:fldCharType="end"/>
        </w:r>
      </w:hyperlink>
    </w:p>
    <w:p w:rsidR="008B5380" w:rsidRDefault="00DB45C6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459289311" w:history="1">
        <w:r w:rsidR="008B5380" w:rsidRPr="000F08F1">
          <w:rPr>
            <w:rStyle w:val="Hyperlink"/>
            <w:rFonts w:cs="Calibri"/>
            <w:b/>
            <w:noProof/>
            <w:u w:val="none"/>
          </w:rPr>
          <w:t>Section V: Appendices</w:t>
        </w:r>
        <w:r w:rsidR="008B5380">
          <w:rPr>
            <w:noProof/>
            <w:webHidden/>
          </w:rPr>
          <w:tab/>
        </w:r>
        <w:r w:rsidR="008B5380">
          <w:rPr>
            <w:noProof/>
            <w:webHidden/>
          </w:rPr>
          <w:fldChar w:fldCharType="begin"/>
        </w:r>
        <w:r w:rsidR="008B5380">
          <w:rPr>
            <w:noProof/>
            <w:webHidden/>
          </w:rPr>
          <w:instrText xml:space="preserve"> PAGEREF _Toc459289311 \h </w:instrText>
        </w:r>
        <w:r w:rsidR="008B5380">
          <w:rPr>
            <w:noProof/>
            <w:webHidden/>
          </w:rPr>
        </w:r>
        <w:r w:rsidR="008B5380">
          <w:rPr>
            <w:noProof/>
            <w:webHidden/>
          </w:rPr>
          <w:fldChar w:fldCharType="separate"/>
        </w:r>
        <w:r w:rsidR="008B5380">
          <w:rPr>
            <w:noProof/>
            <w:webHidden/>
          </w:rPr>
          <w:t>21</w:t>
        </w:r>
        <w:r w:rsidR="008B5380">
          <w:rPr>
            <w:noProof/>
            <w:webHidden/>
          </w:rPr>
          <w:fldChar w:fldCharType="end"/>
        </w:r>
      </w:hyperlink>
    </w:p>
    <w:p w:rsidR="00840D0D" w:rsidRPr="00CB0DEB" w:rsidRDefault="00840D0D" w:rsidP="00584D02">
      <w:pPr>
        <w:spacing w:before="120"/>
        <w:sectPr w:rsidR="00840D0D" w:rsidRPr="00CB0DEB" w:rsidSect="003873D3">
          <w:footerReference w:type="default" r:id="rId12"/>
          <w:pgSz w:w="12240" w:h="15840" w:code="1"/>
          <w:pgMar w:top="1440" w:right="1440" w:bottom="1440" w:left="1440" w:header="720" w:footer="432" w:gutter="0"/>
          <w:pgNumType w:fmt="lowerRoman"/>
          <w:cols w:space="720"/>
          <w:docGrid w:linePitch="360"/>
        </w:sectPr>
      </w:pPr>
      <w:r w:rsidRPr="008667BF">
        <w:rPr>
          <w:rFonts w:asciiTheme="minorHAnsi" w:hAnsiTheme="minorHAnsi"/>
          <w:b/>
          <w:bCs/>
          <w:noProof/>
        </w:rPr>
        <w:fldChar w:fldCharType="end"/>
      </w:r>
    </w:p>
    <w:p w:rsidR="00F15E1D" w:rsidRPr="001C62E2" w:rsidRDefault="00321C1D" w:rsidP="00F15E1D">
      <w:pPr>
        <w:pStyle w:val="Caption"/>
        <w:spacing w:before="0" w:after="0"/>
        <w:ind w:left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OUTCOMES ASSESSMENT</w:t>
      </w:r>
      <w:r w:rsidR="000D0F11">
        <w:rPr>
          <w:rFonts w:ascii="Calibri" w:hAnsi="Calibri" w:cs="Calibri"/>
          <w:sz w:val="28"/>
          <w:szCs w:val="28"/>
        </w:rPr>
        <w:t xml:space="preserve"> PLAN</w:t>
      </w:r>
      <w:r w:rsidR="00AC691A">
        <w:rPr>
          <w:rFonts w:ascii="Calibri" w:hAnsi="Calibri" w:cs="Calibri"/>
          <w:sz w:val="28"/>
          <w:szCs w:val="28"/>
        </w:rPr>
        <w:t xml:space="preserve"> FOR ACCOUNTING PROGRAMS</w:t>
      </w:r>
    </w:p>
    <w:p w:rsidR="000D0F11" w:rsidRDefault="00817F87" w:rsidP="000D0F1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Institution</w:t>
      </w:r>
    </w:p>
    <w:p w:rsidR="0048217D" w:rsidRPr="0048217D" w:rsidRDefault="0048217D" w:rsidP="000D0F11">
      <w:pPr>
        <w:jc w:val="center"/>
        <w:rPr>
          <w:b/>
          <w:i/>
          <w:sz w:val="28"/>
          <w:szCs w:val="28"/>
        </w:rPr>
      </w:pPr>
      <w:r w:rsidRPr="0048217D">
        <w:rPr>
          <w:rFonts w:cs="Calibri"/>
          <w:b/>
          <w:i/>
          <w:sz w:val="26"/>
          <w:szCs w:val="26"/>
        </w:rPr>
        <w:t xml:space="preserve">Name of </w:t>
      </w:r>
      <w:r w:rsidR="00F84EB6">
        <w:rPr>
          <w:rFonts w:cs="Calibri"/>
          <w:b/>
          <w:i/>
          <w:sz w:val="26"/>
          <w:szCs w:val="26"/>
        </w:rPr>
        <w:t>Y</w:t>
      </w:r>
      <w:r w:rsidRPr="0048217D">
        <w:rPr>
          <w:rFonts w:cs="Calibri"/>
          <w:b/>
          <w:i/>
          <w:sz w:val="26"/>
          <w:szCs w:val="26"/>
        </w:rPr>
        <w:t xml:space="preserve">our Academic </w:t>
      </w:r>
      <w:r w:rsidR="006A6297">
        <w:rPr>
          <w:rFonts w:cs="Calibri"/>
          <w:b/>
          <w:i/>
          <w:sz w:val="26"/>
          <w:szCs w:val="26"/>
        </w:rPr>
        <w:t>Accounting</w:t>
      </w:r>
      <w:r w:rsidRPr="0048217D">
        <w:rPr>
          <w:rFonts w:cs="Calibri"/>
          <w:b/>
          <w:i/>
          <w:sz w:val="26"/>
          <w:szCs w:val="26"/>
        </w:rPr>
        <w:t xml:space="preserve"> Unit</w:t>
      </w:r>
    </w:p>
    <w:p w:rsidR="00F13591" w:rsidRDefault="00F13591" w:rsidP="00F15E1D">
      <w:pPr>
        <w:rPr>
          <w:rFonts w:cs="Calibri"/>
        </w:rPr>
      </w:pPr>
    </w:p>
    <w:p w:rsidR="0048217D" w:rsidRDefault="0048217D" w:rsidP="00F15E1D">
      <w:pPr>
        <w:rPr>
          <w:rFonts w:cs="Calibri"/>
        </w:rPr>
      </w:pPr>
    </w:p>
    <w:p w:rsidR="000D0F11" w:rsidRPr="00D6756E" w:rsidRDefault="000D0F11" w:rsidP="00840D0D">
      <w:pPr>
        <w:pStyle w:val="Heading1"/>
        <w:spacing w:before="0"/>
        <w:rPr>
          <w:rFonts w:ascii="Calibri" w:hAnsi="Calibri" w:cs="Calibri"/>
          <w:sz w:val="26"/>
          <w:szCs w:val="26"/>
        </w:rPr>
      </w:pPr>
      <w:bookmarkStart w:id="2" w:name="_Toc459289293"/>
      <w:r w:rsidRPr="00D6756E">
        <w:rPr>
          <w:rFonts w:ascii="Calibri" w:hAnsi="Calibri" w:cs="Calibri"/>
          <w:color w:val="auto"/>
          <w:sz w:val="26"/>
          <w:szCs w:val="26"/>
        </w:rPr>
        <w:t xml:space="preserve">Section I: </w:t>
      </w:r>
      <w:r w:rsidR="001C1AB1">
        <w:rPr>
          <w:rFonts w:ascii="Calibri" w:hAnsi="Calibri" w:cs="Calibri"/>
          <w:color w:val="auto"/>
          <w:sz w:val="26"/>
          <w:szCs w:val="26"/>
        </w:rPr>
        <w:t>M</w:t>
      </w:r>
      <w:r w:rsidRPr="00D6756E">
        <w:rPr>
          <w:rFonts w:ascii="Calibri" w:hAnsi="Calibri" w:cs="Calibri"/>
          <w:color w:val="auto"/>
          <w:sz w:val="26"/>
          <w:szCs w:val="26"/>
        </w:rPr>
        <w:t>ission and Broad-Based Goals</w:t>
      </w:r>
      <w:r w:rsidR="006A6297">
        <w:rPr>
          <w:rFonts w:ascii="Calibri" w:hAnsi="Calibri" w:cs="Calibri"/>
          <w:color w:val="auto"/>
          <w:sz w:val="26"/>
          <w:szCs w:val="26"/>
        </w:rPr>
        <w:t xml:space="preserve"> of the </w:t>
      </w:r>
      <w:r w:rsidR="00F84EB6">
        <w:rPr>
          <w:rFonts w:ascii="Calibri" w:hAnsi="Calibri" w:cs="Calibri"/>
          <w:color w:val="auto"/>
          <w:sz w:val="26"/>
          <w:szCs w:val="26"/>
        </w:rPr>
        <w:t>(</w:t>
      </w:r>
      <w:r w:rsidR="00F84EB6" w:rsidRPr="00F84EB6">
        <w:rPr>
          <w:rFonts w:ascii="Calibri" w:hAnsi="Calibri" w:cs="Calibri"/>
          <w:i/>
          <w:color w:val="auto"/>
          <w:sz w:val="26"/>
          <w:szCs w:val="26"/>
        </w:rPr>
        <w:t xml:space="preserve">Name of Your </w:t>
      </w:r>
      <w:r w:rsidR="006A6297" w:rsidRPr="00F84EB6">
        <w:rPr>
          <w:rFonts w:ascii="Calibri" w:hAnsi="Calibri" w:cs="Calibri"/>
          <w:i/>
          <w:color w:val="auto"/>
          <w:sz w:val="26"/>
          <w:szCs w:val="26"/>
        </w:rPr>
        <w:t>Academic Accounting Unit</w:t>
      </w:r>
      <w:r w:rsidR="00F84EB6">
        <w:rPr>
          <w:rFonts w:ascii="Calibri" w:hAnsi="Calibri" w:cs="Calibri"/>
          <w:color w:val="auto"/>
          <w:sz w:val="26"/>
          <w:szCs w:val="26"/>
        </w:rPr>
        <w:t>)</w:t>
      </w:r>
      <w:bookmarkEnd w:id="2"/>
    </w:p>
    <w:p w:rsidR="000D0F11" w:rsidRDefault="000D0F11" w:rsidP="00F15E1D">
      <w:pPr>
        <w:rPr>
          <w:rFonts w:cs="Calibri"/>
        </w:rPr>
      </w:pPr>
    </w:p>
    <w:p w:rsidR="00BF70DF" w:rsidRPr="00F84EB6" w:rsidRDefault="00BF70DF" w:rsidP="000148C2">
      <w:pPr>
        <w:pStyle w:val="Heading2"/>
        <w:spacing w:before="0"/>
        <w:rPr>
          <w:rFonts w:ascii="Calibri" w:hAnsi="Calibri" w:cs="Calibri"/>
          <w:b w:val="0"/>
          <w:color w:val="auto"/>
          <w:sz w:val="22"/>
          <w:szCs w:val="22"/>
          <w:u w:val="single"/>
        </w:rPr>
      </w:pPr>
      <w:bookmarkStart w:id="3" w:name="_Toc459289294"/>
      <w:r w:rsidRPr="00D6756E">
        <w:rPr>
          <w:rFonts w:ascii="Calibri" w:hAnsi="Calibri" w:cs="Calibri"/>
          <w:b w:val="0"/>
          <w:color w:val="auto"/>
          <w:sz w:val="22"/>
          <w:szCs w:val="22"/>
          <w:u w:val="single"/>
        </w:rPr>
        <w:t>Mission Statement</w:t>
      </w:r>
      <w:r w:rsidR="006A6297">
        <w:rPr>
          <w:rFonts w:ascii="Calibri" w:hAnsi="Calibri" w:cs="Calibri"/>
          <w:b w:val="0"/>
          <w:color w:val="auto"/>
          <w:sz w:val="22"/>
          <w:szCs w:val="22"/>
          <w:u w:val="single"/>
        </w:rPr>
        <w:t xml:space="preserve"> of the </w:t>
      </w:r>
      <w:r w:rsidR="00F84EB6">
        <w:rPr>
          <w:rFonts w:ascii="Calibri" w:hAnsi="Calibri" w:cs="Calibri"/>
          <w:b w:val="0"/>
          <w:color w:val="auto"/>
          <w:sz w:val="22"/>
          <w:szCs w:val="22"/>
          <w:u w:val="single"/>
        </w:rPr>
        <w:t>(</w:t>
      </w:r>
      <w:r w:rsidR="00F84EB6" w:rsidRPr="00F84EB6">
        <w:rPr>
          <w:rFonts w:ascii="Calibri" w:hAnsi="Calibri" w:cs="Calibri"/>
          <w:b w:val="0"/>
          <w:i/>
          <w:color w:val="auto"/>
          <w:sz w:val="22"/>
          <w:szCs w:val="22"/>
          <w:u w:val="single"/>
        </w:rPr>
        <w:t xml:space="preserve">Name of Your </w:t>
      </w:r>
      <w:r w:rsidR="006A6297" w:rsidRPr="00F84EB6">
        <w:rPr>
          <w:rFonts w:ascii="Calibri" w:hAnsi="Calibri" w:cs="Calibri"/>
          <w:b w:val="0"/>
          <w:i/>
          <w:color w:val="auto"/>
          <w:sz w:val="22"/>
          <w:szCs w:val="22"/>
          <w:u w:val="single"/>
        </w:rPr>
        <w:t>Academic Accounting Unit</w:t>
      </w:r>
      <w:r w:rsidR="00F84EB6">
        <w:rPr>
          <w:rFonts w:ascii="Calibri" w:hAnsi="Calibri" w:cs="Calibri"/>
          <w:b w:val="0"/>
          <w:color w:val="auto"/>
          <w:sz w:val="22"/>
          <w:szCs w:val="22"/>
          <w:u w:val="single"/>
        </w:rPr>
        <w:t>)</w:t>
      </w:r>
      <w:bookmarkEnd w:id="3"/>
    </w:p>
    <w:p w:rsidR="00BF70DF" w:rsidRDefault="00BF70DF" w:rsidP="00F15E1D">
      <w:pPr>
        <w:rPr>
          <w:rFonts w:cs="Calibri"/>
        </w:rPr>
      </w:pPr>
    </w:p>
    <w:tbl>
      <w:tblPr>
        <w:tblW w:w="13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3536"/>
      </w:tblGrid>
      <w:tr w:rsidR="000D0F11" w:rsidRPr="001C62E2" w:rsidTr="001F0AA3">
        <w:trPr>
          <w:trHeight w:val="20"/>
          <w:tblHeader/>
          <w:jc w:val="center"/>
        </w:trPr>
        <w:tc>
          <w:tcPr>
            <w:tcW w:w="13536" w:type="dxa"/>
            <w:shd w:val="clear" w:color="auto" w:fill="DBE5F1"/>
            <w:vAlign w:val="center"/>
          </w:tcPr>
          <w:p w:rsidR="000D0F11" w:rsidRPr="00D11565" w:rsidRDefault="000D0F11" w:rsidP="001F0AA3">
            <w:pPr>
              <w:rPr>
                <w:rFonts w:cs="Calibri"/>
                <w:b/>
              </w:rPr>
            </w:pPr>
            <w:r w:rsidRPr="00D11565">
              <w:rPr>
                <w:rFonts w:cs="Calibri"/>
                <w:b/>
              </w:rPr>
              <w:t xml:space="preserve">Mission of the </w:t>
            </w:r>
            <w:r w:rsidR="00F84EB6">
              <w:rPr>
                <w:rFonts w:cs="Calibri"/>
                <w:b/>
              </w:rPr>
              <w:t>(</w:t>
            </w:r>
            <w:r w:rsidRPr="00D11565">
              <w:rPr>
                <w:rFonts w:cs="Calibri"/>
                <w:b/>
                <w:i/>
              </w:rPr>
              <w:t xml:space="preserve">Name of </w:t>
            </w:r>
            <w:r w:rsidR="00BF70DF" w:rsidRPr="00D11565">
              <w:rPr>
                <w:rFonts w:cs="Calibri"/>
                <w:b/>
                <w:i/>
              </w:rPr>
              <w:t xml:space="preserve">your </w:t>
            </w:r>
            <w:r w:rsidRPr="00D11565">
              <w:rPr>
                <w:rFonts w:cs="Calibri"/>
                <w:b/>
                <w:i/>
              </w:rPr>
              <w:t xml:space="preserve">Academic </w:t>
            </w:r>
            <w:r w:rsidR="00F84EB6">
              <w:rPr>
                <w:rFonts w:cs="Calibri"/>
                <w:b/>
                <w:i/>
              </w:rPr>
              <w:t>Accounting</w:t>
            </w:r>
            <w:r w:rsidRPr="00D11565">
              <w:rPr>
                <w:rFonts w:cs="Calibri"/>
                <w:b/>
                <w:i/>
              </w:rPr>
              <w:t xml:space="preserve"> Unit</w:t>
            </w:r>
            <w:r w:rsidR="00F84EB6">
              <w:rPr>
                <w:rFonts w:cs="Calibri"/>
                <w:b/>
              </w:rPr>
              <w:t>):</w:t>
            </w:r>
          </w:p>
        </w:tc>
      </w:tr>
      <w:tr w:rsidR="000D0F11" w:rsidRPr="001C62E2" w:rsidTr="009B14CF">
        <w:trPr>
          <w:trHeight w:val="1152"/>
          <w:jc w:val="center"/>
        </w:trPr>
        <w:tc>
          <w:tcPr>
            <w:tcW w:w="13536" w:type="dxa"/>
            <w:shd w:val="clear" w:color="auto" w:fill="auto"/>
            <w:tcMar>
              <w:left w:w="115" w:type="dxa"/>
              <w:right w:w="0" w:type="dxa"/>
            </w:tcMar>
          </w:tcPr>
          <w:p w:rsidR="000D0F11" w:rsidRPr="00347D56" w:rsidRDefault="008F5D1F" w:rsidP="001F0AA3">
            <w:pPr>
              <w:rPr>
                <w:rFonts w:cs="Calibri"/>
                <w:sz w:val="20"/>
                <w:szCs w:val="20"/>
              </w:rPr>
            </w:pPr>
            <w:r w:rsidRPr="00347D56">
              <w:rPr>
                <w:rFonts w:cs="Calibri"/>
                <w:i/>
                <w:sz w:val="20"/>
                <w:szCs w:val="20"/>
              </w:rPr>
              <w:t>Mission Statement</w:t>
            </w:r>
          </w:p>
        </w:tc>
      </w:tr>
    </w:tbl>
    <w:p w:rsidR="000D0F11" w:rsidRDefault="000D0F11"/>
    <w:p w:rsidR="00BF70DF" w:rsidRPr="00F84EB6" w:rsidRDefault="00BF70DF" w:rsidP="000148C2">
      <w:pPr>
        <w:pStyle w:val="Heading2"/>
        <w:spacing w:before="0"/>
        <w:rPr>
          <w:rFonts w:ascii="Calibri" w:hAnsi="Calibri" w:cs="Calibri"/>
          <w:b w:val="0"/>
          <w:color w:val="auto"/>
          <w:sz w:val="22"/>
          <w:szCs w:val="22"/>
          <w:u w:val="single"/>
        </w:rPr>
      </w:pPr>
      <w:bookmarkStart w:id="4" w:name="_Toc459289295"/>
      <w:r w:rsidRPr="00D6756E">
        <w:rPr>
          <w:rFonts w:ascii="Calibri" w:hAnsi="Calibri" w:cs="Calibri"/>
          <w:b w:val="0"/>
          <w:color w:val="auto"/>
          <w:sz w:val="22"/>
          <w:szCs w:val="22"/>
          <w:u w:val="single"/>
        </w:rPr>
        <w:t>Broad-Based Goals</w:t>
      </w:r>
      <w:r w:rsidR="006A6297">
        <w:rPr>
          <w:rFonts w:ascii="Calibri" w:hAnsi="Calibri" w:cs="Calibri"/>
          <w:b w:val="0"/>
          <w:color w:val="auto"/>
          <w:sz w:val="22"/>
          <w:szCs w:val="22"/>
          <w:u w:val="single"/>
        </w:rPr>
        <w:t xml:space="preserve"> of the </w:t>
      </w:r>
      <w:r w:rsidR="00F84EB6">
        <w:rPr>
          <w:rFonts w:ascii="Calibri" w:hAnsi="Calibri" w:cs="Calibri"/>
          <w:b w:val="0"/>
          <w:color w:val="auto"/>
          <w:sz w:val="22"/>
          <w:szCs w:val="22"/>
          <w:u w:val="single"/>
        </w:rPr>
        <w:t>(</w:t>
      </w:r>
      <w:r w:rsidR="00F84EB6">
        <w:rPr>
          <w:rFonts w:ascii="Calibri" w:hAnsi="Calibri" w:cs="Calibri"/>
          <w:b w:val="0"/>
          <w:i/>
          <w:color w:val="auto"/>
          <w:sz w:val="22"/>
          <w:szCs w:val="22"/>
          <w:u w:val="single"/>
        </w:rPr>
        <w:t>Name of Your A</w:t>
      </w:r>
      <w:r w:rsidR="006A6297" w:rsidRPr="00F84EB6">
        <w:rPr>
          <w:rFonts w:ascii="Calibri" w:hAnsi="Calibri" w:cs="Calibri"/>
          <w:b w:val="0"/>
          <w:i/>
          <w:color w:val="auto"/>
          <w:sz w:val="22"/>
          <w:szCs w:val="22"/>
          <w:u w:val="single"/>
        </w:rPr>
        <w:t>cademic Accounting Unit</w:t>
      </w:r>
      <w:r w:rsidR="00F84EB6">
        <w:rPr>
          <w:rFonts w:ascii="Calibri" w:hAnsi="Calibri" w:cs="Calibri"/>
          <w:b w:val="0"/>
          <w:color w:val="auto"/>
          <w:sz w:val="22"/>
          <w:szCs w:val="22"/>
          <w:u w:val="single"/>
        </w:rPr>
        <w:t>)</w:t>
      </w:r>
      <w:bookmarkEnd w:id="4"/>
    </w:p>
    <w:p w:rsidR="00BF70DF" w:rsidRDefault="00BF70DF"/>
    <w:tbl>
      <w:tblPr>
        <w:tblW w:w="13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3536"/>
      </w:tblGrid>
      <w:tr w:rsidR="000D0F11" w:rsidRPr="001C62E2" w:rsidTr="00347D56">
        <w:trPr>
          <w:trHeight w:val="20"/>
          <w:tblHeader/>
          <w:jc w:val="center"/>
        </w:trPr>
        <w:tc>
          <w:tcPr>
            <w:tcW w:w="13536" w:type="dxa"/>
            <w:shd w:val="clear" w:color="auto" w:fill="DBE5F1"/>
            <w:tcMar>
              <w:left w:w="115" w:type="dxa"/>
              <w:right w:w="0" w:type="dxa"/>
            </w:tcMar>
            <w:vAlign w:val="center"/>
          </w:tcPr>
          <w:p w:rsidR="000D0F11" w:rsidRPr="00D11565" w:rsidRDefault="000D0F11" w:rsidP="00347D56">
            <w:pPr>
              <w:rPr>
                <w:rFonts w:cs="Calibri"/>
                <w:b/>
              </w:rPr>
            </w:pPr>
            <w:r w:rsidRPr="00D11565">
              <w:rPr>
                <w:rFonts w:cs="Calibri"/>
                <w:b/>
              </w:rPr>
              <w:t>Broad-Based Student Learning Goals:</w:t>
            </w:r>
          </w:p>
        </w:tc>
      </w:tr>
      <w:tr w:rsidR="00347D56" w:rsidRPr="001C62E2" w:rsidTr="00347D56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47D56" w:rsidRPr="00347D56" w:rsidRDefault="00347D56" w:rsidP="00347D56">
            <w:pPr>
              <w:rPr>
                <w:rFonts w:cs="Calibri"/>
                <w:sz w:val="20"/>
                <w:szCs w:val="20"/>
              </w:rPr>
            </w:pPr>
            <w:r w:rsidRPr="00347D56">
              <w:rPr>
                <w:rFonts w:cs="Calibri"/>
                <w:sz w:val="20"/>
                <w:szCs w:val="20"/>
              </w:rPr>
              <w:t>1.</w:t>
            </w:r>
            <w:r w:rsidRPr="00347D56">
              <w:rPr>
                <w:rFonts w:cs="Calibri"/>
                <w:sz w:val="20"/>
                <w:szCs w:val="20"/>
              </w:rPr>
              <w:tab/>
            </w:r>
            <w:r w:rsidRPr="00347D56">
              <w:rPr>
                <w:rFonts w:cs="Calibri"/>
                <w:i/>
                <w:sz w:val="20"/>
                <w:szCs w:val="20"/>
              </w:rPr>
              <w:t>Learning Goal 1</w:t>
            </w:r>
          </w:p>
        </w:tc>
      </w:tr>
      <w:tr w:rsidR="00347D56" w:rsidRPr="001C62E2" w:rsidTr="00347D56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47D56" w:rsidRPr="00347D56" w:rsidRDefault="00347D56" w:rsidP="00347D56">
            <w:pPr>
              <w:rPr>
                <w:rFonts w:cs="Calibri"/>
                <w:sz w:val="20"/>
                <w:szCs w:val="20"/>
              </w:rPr>
            </w:pPr>
            <w:r w:rsidRPr="00347D56">
              <w:rPr>
                <w:rFonts w:cs="Calibri"/>
                <w:sz w:val="20"/>
                <w:szCs w:val="20"/>
              </w:rPr>
              <w:t>2.</w:t>
            </w:r>
            <w:r w:rsidRPr="00347D56">
              <w:rPr>
                <w:rFonts w:cs="Calibri"/>
                <w:sz w:val="20"/>
                <w:szCs w:val="20"/>
              </w:rPr>
              <w:tab/>
            </w:r>
            <w:r w:rsidRPr="00347D56">
              <w:rPr>
                <w:rFonts w:cs="Calibri"/>
                <w:i/>
                <w:sz w:val="20"/>
                <w:szCs w:val="20"/>
              </w:rPr>
              <w:t>Learning Goal 2</w:t>
            </w:r>
          </w:p>
        </w:tc>
      </w:tr>
      <w:tr w:rsidR="00347D56" w:rsidRPr="001C62E2" w:rsidTr="00347D56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347D56" w:rsidRPr="00347D56" w:rsidRDefault="00347D56" w:rsidP="00347D56">
            <w:pPr>
              <w:rPr>
                <w:rFonts w:cs="Calibri"/>
                <w:sz w:val="20"/>
                <w:szCs w:val="20"/>
              </w:rPr>
            </w:pPr>
            <w:r w:rsidRPr="00347D56">
              <w:rPr>
                <w:rFonts w:cs="Calibri"/>
                <w:sz w:val="20"/>
                <w:szCs w:val="20"/>
              </w:rPr>
              <w:t>3.</w:t>
            </w:r>
            <w:r w:rsidRPr="00347D56">
              <w:rPr>
                <w:rFonts w:cs="Calibri"/>
                <w:sz w:val="20"/>
                <w:szCs w:val="20"/>
              </w:rPr>
              <w:tab/>
            </w:r>
            <w:r w:rsidRPr="00347D56">
              <w:rPr>
                <w:rFonts w:cs="Calibri"/>
                <w:i/>
                <w:sz w:val="20"/>
                <w:szCs w:val="20"/>
              </w:rPr>
              <w:t>Learning Goal 3</w:t>
            </w:r>
          </w:p>
        </w:tc>
      </w:tr>
      <w:tr w:rsidR="001F0AA3" w:rsidRPr="001C62E2" w:rsidTr="00347D56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F0AA3" w:rsidRPr="00347D56" w:rsidRDefault="001F0AA3" w:rsidP="00347D5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</w:t>
            </w:r>
            <w:r>
              <w:rPr>
                <w:rFonts w:cs="Calibri"/>
                <w:sz w:val="20"/>
                <w:szCs w:val="20"/>
              </w:rPr>
              <w:tab/>
            </w:r>
            <w:r w:rsidRPr="001F0AA3">
              <w:rPr>
                <w:rFonts w:cs="Calibri"/>
                <w:i/>
                <w:sz w:val="20"/>
                <w:szCs w:val="20"/>
              </w:rPr>
              <w:t>Learning Goal 4</w:t>
            </w:r>
          </w:p>
        </w:tc>
      </w:tr>
    </w:tbl>
    <w:p w:rsidR="000D0F11" w:rsidRDefault="000D0F11"/>
    <w:p w:rsidR="008303E5" w:rsidRDefault="008303E5"/>
    <w:tbl>
      <w:tblPr>
        <w:tblW w:w="13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3536"/>
      </w:tblGrid>
      <w:tr w:rsidR="000D0F11" w:rsidRPr="001C62E2" w:rsidTr="00347D56">
        <w:trPr>
          <w:trHeight w:val="20"/>
          <w:tblHeader/>
          <w:jc w:val="center"/>
        </w:trPr>
        <w:tc>
          <w:tcPr>
            <w:tcW w:w="13536" w:type="dxa"/>
            <w:shd w:val="clear" w:color="auto" w:fill="DBE5F1"/>
            <w:vAlign w:val="center"/>
          </w:tcPr>
          <w:p w:rsidR="000D0F11" w:rsidRPr="00D11565" w:rsidRDefault="0010206B" w:rsidP="00347D56">
            <w:pPr>
              <w:rPr>
                <w:rFonts w:cs="Calibri"/>
                <w:b/>
              </w:rPr>
            </w:pPr>
            <w:r w:rsidRPr="00D11565">
              <w:rPr>
                <w:rFonts w:cs="Calibri"/>
                <w:b/>
              </w:rPr>
              <w:t>Broad-Based Operational Goals</w:t>
            </w:r>
            <w:r w:rsidR="000D0F11" w:rsidRPr="00D11565">
              <w:rPr>
                <w:rFonts w:cs="Calibri"/>
                <w:b/>
              </w:rPr>
              <w:t>:</w:t>
            </w:r>
          </w:p>
        </w:tc>
      </w:tr>
      <w:tr w:rsidR="00347D56" w:rsidRPr="001C62E2" w:rsidTr="00347D56">
        <w:trPr>
          <w:trHeight w:val="20"/>
          <w:jc w:val="center"/>
        </w:trPr>
        <w:tc>
          <w:tcPr>
            <w:tcW w:w="1353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347D56" w:rsidRPr="00347D56" w:rsidRDefault="00347D56" w:rsidP="00347D56">
            <w:pPr>
              <w:rPr>
                <w:rFonts w:cs="Calibri"/>
                <w:i/>
                <w:sz w:val="20"/>
                <w:szCs w:val="20"/>
              </w:rPr>
            </w:pPr>
            <w:r w:rsidRPr="00347D56">
              <w:rPr>
                <w:rFonts w:cs="Calibri"/>
                <w:sz w:val="20"/>
                <w:szCs w:val="20"/>
              </w:rPr>
              <w:t>1.</w:t>
            </w:r>
            <w:r w:rsidRPr="00347D56">
              <w:rPr>
                <w:rFonts w:cs="Calibri"/>
                <w:sz w:val="20"/>
                <w:szCs w:val="20"/>
              </w:rPr>
              <w:tab/>
            </w:r>
            <w:r w:rsidRPr="00347D56">
              <w:rPr>
                <w:rFonts w:cs="Calibri"/>
                <w:i/>
                <w:sz w:val="20"/>
                <w:szCs w:val="20"/>
              </w:rPr>
              <w:t>Operational Goal 1</w:t>
            </w:r>
          </w:p>
        </w:tc>
      </w:tr>
      <w:tr w:rsidR="00347D56" w:rsidRPr="001C62E2" w:rsidTr="00347D56">
        <w:trPr>
          <w:trHeight w:val="20"/>
          <w:jc w:val="center"/>
        </w:trPr>
        <w:tc>
          <w:tcPr>
            <w:tcW w:w="1353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347D56" w:rsidRPr="00347D56" w:rsidRDefault="00347D56" w:rsidP="00347D56">
            <w:pPr>
              <w:rPr>
                <w:rFonts w:cs="Calibri"/>
                <w:i/>
                <w:sz w:val="20"/>
                <w:szCs w:val="20"/>
              </w:rPr>
            </w:pPr>
            <w:r w:rsidRPr="00347D56">
              <w:rPr>
                <w:rFonts w:cs="Calibri"/>
                <w:sz w:val="20"/>
                <w:szCs w:val="20"/>
              </w:rPr>
              <w:t>2.</w:t>
            </w:r>
            <w:r w:rsidRPr="00347D56">
              <w:rPr>
                <w:rFonts w:cs="Calibri"/>
                <w:sz w:val="20"/>
                <w:szCs w:val="20"/>
              </w:rPr>
              <w:tab/>
            </w:r>
            <w:r w:rsidRPr="00347D56">
              <w:rPr>
                <w:rFonts w:cs="Calibri"/>
                <w:i/>
                <w:sz w:val="20"/>
                <w:szCs w:val="20"/>
              </w:rPr>
              <w:t>Operational Goal 2</w:t>
            </w:r>
          </w:p>
        </w:tc>
      </w:tr>
      <w:tr w:rsidR="00347D56" w:rsidRPr="001C62E2" w:rsidTr="00347D56">
        <w:trPr>
          <w:trHeight w:val="20"/>
          <w:jc w:val="center"/>
        </w:trPr>
        <w:tc>
          <w:tcPr>
            <w:tcW w:w="1353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347D56" w:rsidRPr="00347D56" w:rsidRDefault="00347D56" w:rsidP="00347D56">
            <w:pPr>
              <w:rPr>
                <w:rFonts w:cs="Calibri"/>
                <w:i/>
                <w:sz w:val="20"/>
                <w:szCs w:val="20"/>
              </w:rPr>
            </w:pPr>
            <w:r w:rsidRPr="00347D56">
              <w:rPr>
                <w:rFonts w:cs="Calibri"/>
                <w:sz w:val="20"/>
                <w:szCs w:val="20"/>
              </w:rPr>
              <w:t>3.</w:t>
            </w:r>
            <w:r w:rsidRPr="00347D56">
              <w:rPr>
                <w:rFonts w:cs="Calibri"/>
                <w:sz w:val="20"/>
                <w:szCs w:val="20"/>
              </w:rPr>
              <w:tab/>
            </w:r>
            <w:r w:rsidRPr="00347D56">
              <w:rPr>
                <w:rFonts w:cs="Calibri"/>
                <w:i/>
                <w:sz w:val="20"/>
                <w:szCs w:val="20"/>
              </w:rPr>
              <w:t>Operational Goal 3</w:t>
            </w:r>
          </w:p>
        </w:tc>
      </w:tr>
      <w:tr w:rsidR="001F0AA3" w:rsidRPr="001C62E2" w:rsidTr="00347D56">
        <w:trPr>
          <w:trHeight w:val="20"/>
          <w:jc w:val="center"/>
        </w:trPr>
        <w:tc>
          <w:tcPr>
            <w:tcW w:w="13536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1F0AA3" w:rsidRPr="00347D56" w:rsidRDefault="001F0AA3" w:rsidP="00347D5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</w:t>
            </w:r>
            <w:r>
              <w:rPr>
                <w:rFonts w:cs="Calibri"/>
                <w:sz w:val="20"/>
                <w:szCs w:val="20"/>
              </w:rPr>
              <w:tab/>
            </w:r>
            <w:r w:rsidRPr="001F0AA3">
              <w:rPr>
                <w:rFonts w:cs="Calibri"/>
                <w:i/>
                <w:sz w:val="20"/>
                <w:szCs w:val="20"/>
              </w:rPr>
              <w:t>Operational Goal 4</w:t>
            </w:r>
          </w:p>
        </w:tc>
      </w:tr>
    </w:tbl>
    <w:p w:rsidR="00200C1B" w:rsidRDefault="00200C1B">
      <w:pPr>
        <w:rPr>
          <w:u w:val="single"/>
        </w:rPr>
        <w:sectPr w:rsidR="00200C1B" w:rsidSect="009B14CF">
          <w:footerReference w:type="default" r:id="rId13"/>
          <w:pgSz w:w="15840" w:h="12240" w:orient="landscape" w:code="1"/>
          <w:pgMar w:top="1152" w:right="1152" w:bottom="1152" w:left="1152" w:header="720" w:footer="432" w:gutter="0"/>
          <w:pgNumType w:start="1"/>
          <w:cols w:space="720"/>
          <w:docGrid w:linePitch="360"/>
        </w:sectPr>
      </w:pPr>
    </w:p>
    <w:p w:rsidR="00692A26" w:rsidRPr="00D6756E" w:rsidRDefault="00692A26" w:rsidP="00692A26">
      <w:pPr>
        <w:pStyle w:val="Heading1"/>
        <w:spacing w:before="0"/>
        <w:rPr>
          <w:rFonts w:ascii="Calibri" w:hAnsi="Calibri" w:cs="Calibri"/>
          <w:color w:val="auto"/>
          <w:sz w:val="26"/>
          <w:szCs w:val="26"/>
        </w:rPr>
      </w:pPr>
      <w:bookmarkStart w:id="5" w:name="_Toc299969091"/>
      <w:bookmarkStart w:id="6" w:name="_Toc459289296"/>
      <w:r w:rsidRPr="00D6756E">
        <w:rPr>
          <w:rFonts w:ascii="Calibri" w:hAnsi="Calibri" w:cs="Calibri"/>
          <w:color w:val="auto"/>
          <w:sz w:val="26"/>
          <w:szCs w:val="26"/>
        </w:rPr>
        <w:lastRenderedPageBreak/>
        <w:t>Section II: Student Learning Assessment</w:t>
      </w:r>
      <w:bookmarkEnd w:id="5"/>
      <w:r w:rsidR="006A6297">
        <w:rPr>
          <w:rFonts w:ascii="Calibri" w:hAnsi="Calibri" w:cs="Calibri"/>
          <w:color w:val="auto"/>
          <w:sz w:val="26"/>
          <w:szCs w:val="26"/>
        </w:rPr>
        <w:t xml:space="preserve"> for Accounting Programs</w:t>
      </w:r>
      <w:bookmarkEnd w:id="6"/>
    </w:p>
    <w:p w:rsidR="002C12A2" w:rsidRDefault="002C12A2" w:rsidP="002C12A2"/>
    <w:p w:rsidR="00DD2617" w:rsidRPr="00D6756E" w:rsidRDefault="00DD2617" w:rsidP="00DD2617">
      <w:pPr>
        <w:pStyle w:val="Heading2"/>
        <w:spacing w:before="0"/>
        <w:rPr>
          <w:rFonts w:ascii="Calibri" w:hAnsi="Calibri" w:cs="Calibri"/>
          <w:caps/>
          <w:color w:val="auto"/>
          <w:sz w:val="22"/>
          <w:szCs w:val="22"/>
        </w:rPr>
      </w:pPr>
      <w:bookmarkStart w:id="7" w:name="_Toc459289297"/>
      <w:r>
        <w:rPr>
          <w:rFonts w:ascii="Calibri" w:hAnsi="Calibri" w:cs="Calibri"/>
          <w:caps/>
          <w:color w:val="auto"/>
          <w:sz w:val="22"/>
          <w:szCs w:val="22"/>
        </w:rPr>
        <w:t>associate</w:t>
      </w:r>
      <w:r w:rsidRPr="00D6756E">
        <w:rPr>
          <w:rFonts w:ascii="Calibri" w:hAnsi="Calibri" w:cs="Calibri"/>
          <w:caps/>
          <w:color w:val="auto"/>
          <w:sz w:val="22"/>
          <w:szCs w:val="22"/>
        </w:rPr>
        <w:t>-Level Programs</w:t>
      </w:r>
      <w:bookmarkEnd w:id="7"/>
    </w:p>
    <w:p w:rsidR="00DD2617" w:rsidRPr="00B10854" w:rsidRDefault="00DD2617" w:rsidP="00DD2617">
      <w:pPr>
        <w:rPr>
          <w:rFonts w:cs="Calibri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7"/>
        <w:gridCol w:w="6779"/>
      </w:tblGrid>
      <w:tr w:rsidR="00DD2617" w:rsidRPr="00A616B3" w:rsidTr="008B5380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D2617" w:rsidRPr="00EC3C01" w:rsidRDefault="00DD2617" w:rsidP="008B5380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bookmarkStart w:id="8" w:name="_Toc459289298"/>
            <w:r w:rsidRPr="00EC3C01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</w:t>
            </w:r>
            <w:r w:rsidRPr="00EC3C01">
              <w:rPr>
                <w:rFonts w:asciiTheme="minorHAnsi" w:hAnsiTheme="minorHAnsi"/>
                <w:sz w:val="22"/>
                <w:szCs w:val="22"/>
              </w:rPr>
              <w:t xml:space="preserve"> (Accounting Program 1)</w:t>
            </w:r>
            <w:bookmarkEnd w:id="8"/>
          </w:p>
        </w:tc>
      </w:tr>
      <w:tr w:rsidR="00DD2617" w:rsidRPr="00A616B3" w:rsidTr="008B5380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D2617" w:rsidRPr="00A616B3" w:rsidRDefault="00DD2617" w:rsidP="008B538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Program Intended Student Learning Outcomes (Program ISLOs)</w:t>
            </w:r>
          </w:p>
        </w:tc>
      </w:tr>
      <w:tr w:rsidR="00DD2617" w:rsidRPr="00A616B3" w:rsidTr="008B538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numPr>
                <w:ilvl w:val="0"/>
                <w:numId w:val="21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1</w:t>
            </w:r>
          </w:p>
          <w:p w:rsidR="00DD2617" w:rsidRPr="00A616B3" w:rsidRDefault="00DD2617" w:rsidP="008B5380">
            <w:pPr>
              <w:rPr>
                <w:rFonts w:cs="Calibri"/>
                <w:sz w:val="20"/>
                <w:szCs w:val="20"/>
              </w:rPr>
            </w:pPr>
          </w:p>
          <w:p w:rsidR="00DD2617" w:rsidRPr="00A616B3" w:rsidRDefault="00DD2617" w:rsidP="008B5380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DD2617" w:rsidRPr="00A616B3" w:rsidTr="008B538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numPr>
                <w:ilvl w:val="0"/>
                <w:numId w:val="21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2</w:t>
            </w:r>
          </w:p>
          <w:p w:rsidR="00DD2617" w:rsidRPr="00A616B3" w:rsidRDefault="00DD2617" w:rsidP="008B5380">
            <w:pPr>
              <w:rPr>
                <w:rFonts w:cs="Calibri"/>
                <w:sz w:val="20"/>
                <w:szCs w:val="20"/>
              </w:rPr>
            </w:pPr>
          </w:p>
          <w:p w:rsidR="00DD2617" w:rsidRPr="00A616B3" w:rsidRDefault="00DD2617" w:rsidP="008B5380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DD2617" w:rsidRPr="00A616B3" w:rsidTr="008B538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numPr>
                <w:ilvl w:val="0"/>
                <w:numId w:val="21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3</w:t>
            </w:r>
          </w:p>
          <w:p w:rsidR="00DD2617" w:rsidRPr="00A616B3" w:rsidRDefault="00DD2617" w:rsidP="008B5380">
            <w:pPr>
              <w:rPr>
                <w:rFonts w:cs="Calibri"/>
                <w:sz w:val="20"/>
                <w:szCs w:val="20"/>
              </w:rPr>
            </w:pPr>
          </w:p>
          <w:p w:rsidR="00DD2617" w:rsidRPr="00A616B3" w:rsidRDefault="00DD2617" w:rsidP="008B5380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DD2617" w:rsidRPr="00A616B3" w:rsidTr="008B538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numPr>
                <w:ilvl w:val="0"/>
                <w:numId w:val="21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4</w:t>
            </w:r>
          </w:p>
          <w:p w:rsidR="00DD2617" w:rsidRPr="00A616B3" w:rsidRDefault="00DD2617" w:rsidP="008B5380">
            <w:pPr>
              <w:rPr>
                <w:rFonts w:cs="Calibri"/>
                <w:sz w:val="20"/>
                <w:szCs w:val="20"/>
              </w:rPr>
            </w:pPr>
          </w:p>
          <w:p w:rsidR="00DD2617" w:rsidRPr="00A616B3" w:rsidRDefault="00DD2617" w:rsidP="008B5380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DD2617" w:rsidRPr="00A616B3" w:rsidTr="008B538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numPr>
                <w:ilvl w:val="0"/>
                <w:numId w:val="21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5</w:t>
            </w:r>
          </w:p>
          <w:p w:rsidR="00DD2617" w:rsidRPr="00A616B3" w:rsidRDefault="00DD2617" w:rsidP="008B5380">
            <w:pPr>
              <w:rPr>
                <w:rFonts w:cs="Calibri"/>
                <w:sz w:val="20"/>
                <w:szCs w:val="20"/>
              </w:rPr>
            </w:pPr>
          </w:p>
          <w:p w:rsidR="00DD2617" w:rsidRPr="00A616B3" w:rsidRDefault="00DD2617" w:rsidP="008B5380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DD2617" w:rsidRPr="00A616B3" w:rsidTr="008B538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numPr>
                <w:ilvl w:val="0"/>
                <w:numId w:val="21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6</w:t>
            </w:r>
          </w:p>
          <w:p w:rsidR="00DD2617" w:rsidRPr="00A616B3" w:rsidRDefault="00DD2617" w:rsidP="008B5380">
            <w:pPr>
              <w:rPr>
                <w:rFonts w:cs="Calibri"/>
                <w:sz w:val="20"/>
                <w:szCs w:val="20"/>
              </w:rPr>
            </w:pPr>
          </w:p>
          <w:p w:rsidR="00DD2617" w:rsidRPr="00A616B3" w:rsidRDefault="00DD2617" w:rsidP="008B5380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DD2617" w:rsidRPr="00A616B3" w:rsidTr="008B5380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D2617" w:rsidRPr="00A616B3" w:rsidRDefault="00DD2617" w:rsidP="008B5380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DD2617" w:rsidRPr="00A616B3" w:rsidRDefault="00DD2617" w:rsidP="008B5380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Direct Measures of Student Learning: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D2617" w:rsidRPr="00A616B3" w:rsidRDefault="00DD2617" w:rsidP="008B5380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DD2617" w:rsidRPr="00A616B3" w:rsidTr="008B5380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1.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Direct Measure 1</w:t>
            </w:r>
          </w:p>
          <w:p w:rsidR="00DD2617" w:rsidRPr="00A616B3" w:rsidRDefault="00DD2617" w:rsidP="008B5380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DD2617" w:rsidRPr="00A616B3" w:rsidRDefault="00DD2617" w:rsidP="008B538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Direct Measure 1</w:t>
            </w:r>
          </w:p>
        </w:tc>
      </w:tr>
      <w:tr w:rsidR="00DD2617" w:rsidRPr="00A616B3" w:rsidTr="008B5380">
        <w:trPr>
          <w:trHeight w:val="20"/>
          <w:jc w:val="center"/>
        </w:trPr>
        <w:tc>
          <w:tcPr>
            <w:tcW w:w="67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2.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Direct Measure 2</w:t>
            </w:r>
          </w:p>
          <w:p w:rsidR="00DD2617" w:rsidRPr="00A616B3" w:rsidRDefault="00DD2617" w:rsidP="008B5380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DD2617" w:rsidRPr="00A616B3" w:rsidRDefault="00DD2617" w:rsidP="008B538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Direct Measure 2</w:t>
            </w:r>
          </w:p>
        </w:tc>
      </w:tr>
      <w:tr w:rsidR="00DD2617" w:rsidRPr="00A616B3" w:rsidTr="008B5380">
        <w:trPr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D2617" w:rsidRPr="00A616B3" w:rsidRDefault="00DD2617" w:rsidP="008B5380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lastRenderedPageBreak/>
              <w:t>Assessment Instruments for Intended Student Learning Outcomes—</w:t>
            </w:r>
          </w:p>
          <w:p w:rsidR="00DD2617" w:rsidRPr="00A616B3" w:rsidRDefault="00DD2617" w:rsidP="008B5380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D2617" w:rsidRPr="00A616B3" w:rsidRDefault="00DD2617" w:rsidP="008B5380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DD2617" w:rsidRPr="00A616B3" w:rsidTr="008B5380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1.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Indirect Measure 1</w:t>
            </w:r>
          </w:p>
          <w:p w:rsidR="00DD2617" w:rsidRPr="00A616B3" w:rsidRDefault="00DD2617" w:rsidP="008B5380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DD2617" w:rsidRPr="00A616B3" w:rsidRDefault="00DD2617" w:rsidP="008B538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Indirect Measure 1</w:t>
            </w:r>
          </w:p>
        </w:tc>
      </w:tr>
      <w:tr w:rsidR="00DD2617" w:rsidRPr="00A616B3" w:rsidTr="008B5380">
        <w:trPr>
          <w:trHeight w:val="20"/>
          <w:jc w:val="center"/>
        </w:trPr>
        <w:tc>
          <w:tcPr>
            <w:tcW w:w="67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2.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Indirect Measure 2</w:t>
            </w:r>
          </w:p>
          <w:p w:rsidR="00DD2617" w:rsidRPr="00A616B3" w:rsidRDefault="00DD2617" w:rsidP="008B5380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DD2617" w:rsidRPr="00A616B3" w:rsidRDefault="00DD2617" w:rsidP="008B538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Indirect Measure 2</w:t>
            </w:r>
          </w:p>
        </w:tc>
      </w:tr>
    </w:tbl>
    <w:p w:rsidR="00DD2617" w:rsidRDefault="00DD2617" w:rsidP="00DD2617">
      <w:pPr>
        <w:rPr>
          <w:rFonts w:cs="Calibri"/>
        </w:rPr>
      </w:pPr>
    </w:p>
    <w:p w:rsidR="00DD2617" w:rsidRDefault="00DD2617" w:rsidP="00DD2617">
      <w:pPr>
        <w:rPr>
          <w:rFonts w:cs="Calibri"/>
        </w:rPr>
      </w:pPr>
    </w:p>
    <w:p w:rsidR="00DD2617" w:rsidRDefault="00DD2617" w:rsidP="00DD2617">
      <w:pPr>
        <w:rPr>
          <w:rFonts w:cs="Calibri"/>
        </w:rPr>
        <w:sectPr w:rsidR="00DD2617" w:rsidSect="00B10854">
          <w:pgSz w:w="15840" w:h="12240" w:orient="landscape" w:code="1"/>
          <w:pgMar w:top="1152" w:right="1152" w:bottom="1152" w:left="1152" w:header="720" w:footer="432" w:gutter="0"/>
          <w:cols w:space="720"/>
          <w:docGrid w:linePitch="360"/>
        </w:sect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7"/>
        <w:gridCol w:w="6779"/>
      </w:tblGrid>
      <w:tr w:rsidR="00DD2617" w:rsidRPr="00A616B3" w:rsidTr="008B5380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D2617" w:rsidRPr="00EC3C01" w:rsidRDefault="00DD2617" w:rsidP="008B5380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bookmarkStart w:id="9" w:name="_Toc459289299"/>
            <w:r w:rsidRPr="00EC3C01">
              <w:rPr>
                <w:rFonts w:asciiTheme="minorHAnsi" w:hAnsiTheme="minorHAnsi"/>
                <w:i w:val="0"/>
                <w:sz w:val="22"/>
                <w:szCs w:val="22"/>
              </w:rPr>
              <w:lastRenderedPageBreak/>
              <w:t>Student Learning Assessment for</w:t>
            </w:r>
            <w:r w:rsidRPr="00EC3C01">
              <w:rPr>
                <w:rFonts w:asciiTheme="minorHAnsi" w:hAnsiTheme="minorHAnsi"/>
                <w:sz w:val="22"/>
                <w:szCs w:val="22"/>
              </w:rPr>
              <w:t xml:space="preserve"> (Accounting Program 2)</w:t>
            </w:r>
            <w:bookmarkEnd w:id="9"/>
          </w:p>
        </w:tc>
      </w:tr>
      <w:tr w:rsidR="00DD2617" w:rsidRPr="00A616B3" w:rsidTr="008B5380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D2617" w:rsidRPr="00A616B3" w:rsidRDefault="00DD2617" w:rsidP="008B538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Program Intended Student Learning Outcomes (Program ISLOs)</w:t>
            </w:r>
          </w:p>
        </w:tc>
      </w:tr>
      <w:tr w:rsidR="00DD2617" w:rsidRPr="00A616B3" w:rsidTr="008B538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numPr>
                <w:ilvl w:val="0"/>
                <w:numId w:val="22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1</w:t>
            </w:r>
          </w:p>
          <w:p w:rsidR="00DD2617" w:rsidRPr="00A616B3" w:rsidRDefault="00DD2617" w:rsidP="008B5380">
            <w:pPr>
              <w:rPr>
                <w:rFonts w:cs="Calibri"/>
                <w:sz w:val="20"/>
                <w:szCs w:val="20"/>
              </w:rPr>
            </w:pPr>
          </w:p>
          <w:p w:rsidR="00DD2617" w:rsidRPr="00A616B3" w:rsidRDefault="00DD2617" w:rsidP="008B5380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DD2617" w:rsidRPr="00A616B3" w:rsidTr="008B538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numPr>
                <w:ilvl w:val="0"/>
                <w:numId w:val="22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2</w:t>
            </w:r>
          </w:p>
          <w:p w:rsidR="00DD2617" w:rsidRPr="00A616B3" w:rsidRDefault="00DD2617" w:rsidP="008B5380">
            <w:pPr>
              <w:rPr>
                <w:rFonts w:cs="Calibri"/>
                <w:sz w:val="20"/>
                <w:szCs w:val="20"/>
              </w:rPr>
            </w:pPr>
          </w:p>
          <w:p w:rsidR="00DD2617" w:rsidRPr="00A616B3" w:rsidRDefault="00DD2617" w:rsidP="008B5380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DD2617" w:rsidRPr="00A616B3" w:rsidTr="008B538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numPr>
                <w:ilvl w:val="0"/>
                <w:numId w:val="22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3</w:t>
            </w:r>
          </w:p>
          <w:p w:rsidR="00DD2617" w:rsidRPr="00A616B3" w:rsidRDefault="00DD2617" w:rsidP="008B5380">
            <w:pPr>
              <w:rPr>
                <w:rFonts w:cs="Calibri"/>
                <w:sz w:val="20"/>
                <w:szCs w:val="20"/>
              </w:rPr>
            </w:pPr>
          </w:p>
          <w:p w:rsidR="00DD2617" w:rsidRPr="00A616B3" w:rsidRDefault="00DD2617" w:rsidP="008B5380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DD2617" w:rsidRPr="00A616B3" w:rsidTr="008B538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numPr>
                <w:ilvl w:val="0"/>
                <w:numId w:val="22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4</w:t>
            </w:r>
          </w:p>
          <w:p w:rsidR="00DD2617" w:rsidRPr="00A616B3" w:rsidRDefault="00DD2617" w:rsidP="008B5380">
            <w:pPr>
              <w:rPr>
                <w:rFonts w:cs="Calibri"/>
                <w:sz w:val="20"/>
                <w:szCs w:val="20"/>
              </w:rPr>
            </w:pPr>
          </w:p>
          <w:p w:rsidR="00DD2617" w:rsidRPr="00A616B3" w:rsidRDefault="00DD2617" w:rsidP="008B5380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DD2617" w:rsidRPr="00A616B3" w:rsidTr="008B538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numPr>
                <w:ilvl w:val="0"/>
                <w:numId w:val="22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5</w:t>
            </w:r>
          </w:p>
          <w:p w:rsidR="00DD2617" w:rsidRPr="00A616B3" w:rsidRDefault="00DD2617" w:rsidP="008B5380">
            <w:pPr>
              <w:rPr>
                <w:rFonts w:cs="Calibri"/>
                <w:sz w:val="20"/>
                <w:szCs w:val="20"/>
              </w:rPr>
            </w:pPr>
          </w:p>
          <w:p w:rsidR="00DD2617" w:rsidRPr="00A616B3" w:rsidRDefault="00DD2617" w:rsidP="008B5380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DD2617" w:rsidRPr="00A616B3" w:rsidTr="008B5380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numPr>
                <w:ilvl w:val="0"/>
                <w:numId w:val="22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6</w:t>
            </w:r>
          </w:p>
          <w:p w:rsidR="00DD2617" w:rsidRPr="00A616B3" w:rsidRDefault="00DD2617" w:rsidP="008B5380">
            <w:pPr>
              <w:rPr>
                <w:rFonts w:cs="Calibri"/>
                <w:sz w:val="20"/>
                <w:szCs w:val="20"/>
              </w:rPr>
            </w:pPr>
          </w:p>
          <w:p w:rsidR="00DD2617" w:rsidRPr="00A616B3" w:rsidRDefault="00DD2617" w:rsidP="008B5380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DD2617" w:rsidRPr="00A616B3" w:rsidTr="008B5380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D2617" w:rsidRPr="00A616B3" w:rsidRDefault="00DD2617" w:rsidP="008B5380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DD2617" w:rsidRPr="00A616B3" w:rsidRDefault="00DD2617" w:rsidP="008B5380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Direct Measures of Student Learning: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D2617" w:rsidRPr="00A616B3" w:rsidRDefault="00DD2617" w:rsidP="008B5380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DD2617" w:rsidRPr="00A616B3" w:rsidTr="008B5380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1.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Direct Measure 1</w:t>
            </w:r>
          </w:p>
          <w:p w:rsidR="00DD2617" w:rsidRPr="00A616B3" w:rsidRDefault="00DD2617" w:rsidP="008B5380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DD2617" w:rsidRPr="00A616B3" w:rsidRDefault="00DD2617" w:rsidP="008B538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Direct Measure 1</w:t>
            </w:r>
          </w:p>
        </w:tc>
      </w:tr>
      <w:tr w:rsidR="00DD2617" w:rsidRPr="00A616B3" w:rsidTr="008B5380">
        <w:trPr>
          <w:trHeight w:val="20"/>
          <w:jc w:val="center"/>
        </w:trPr>
        <w:tc>
          <w:tcPr>
            <w:tcW w:w="67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2.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Direct Measure 2</w:t>
            </w:r>
          </w:p>
          <w:p w:rsidR="00DD2617" w:rsidRPr="00A616B3" w:rsidRDefault="00DD2617" w:rsidP="008B5380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DD2617" w:rsidRPr="00A616B3" w:rsidRDefault="00DD2617" w:rsidP="008B538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Direct Measure 2</w:t>
            </w:r>
          </w:p>
        </w:tc>
      </w:tr>
      <w:tr w:rsidR="00DD2617" w:rsidRPr="00A616B3" w:rsidTr="008B5380">
        <w:trPr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D2617" w:rsidRPr="00A616B3" w:rsidRDefault="00DD2617" w:rsidP="008B5380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DD2617" w:rsidRPr="00A616B3" w:rsidRDefault="00DD2617" w:rsidP="008B5380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D2617" w:rsidRPr="00A616B3" w:rsidRDefault="00DD2617" w:rsidP="008B5380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DD2617" w:rsidRPr="00A616B3" w:rsidTr="008B5380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lastRenderedPageBreak/>
              <w:t>1.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Indirect Measure 1</w:t>
            </w:r>
          </w:p>
          <w:p w:rsidR="00DD2617" w:rsidRPr="00A616B3" w:rsidRDefault="00DD2617" w:rsidP="008B5380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DD2617" w:rsidRPr="00A616B3" w:rsidRDefault="00DD2617" w:rsidP="008B538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Indirect Measure 1</w:t>
            </w:r>
          </w:p>
        </w:tc>
      </w:tr>
      <w:tr w:rsidR="00DD2617" w:rsidRPr="00A616B3" w:rsidTr="008B5380">
        <w:trPr>
          <w:trHeight w:val="20"/>
          <w:jc w:val="center"/>
        </w:trPr>
        <w:tc>
          <w:tcPr>
            <w:tcW w:w="67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2.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Indirect Measure 2</w:t>
            </w:r>
          </w:p>
          <w:p w:rsidR="00DD2617" w:rsidRPr="00A616B3" w:rsidRDefault="00DD2617" w:rsidP="008B5380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DD2617" w:rsidRPr="00A616B3" w:rsidRDefault="00DD2617" w:rsidP="008B5380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D2617" w:rsidRPr="00A616B3" w:rsidRDefault="00DD2617" w:rsidP="008B5380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Indirect Measure 2</w:t>
            </w:r>
          </w:p>
        </w:tc>
      </w:tr>
    </w:tbl>
    <w:p w:rsidR="00DD2617" w:rsidRDefault="00DD2617" w:rsidP="00DD2617">
      <w:pPr>
        <w:pStyle w:val="Heading2"/>
        <w:spacing w:before="0"/>
        <w:rPr>
          <w:rFonts w:ascii="Calibri" w:hAnsi="Calibri" w:cs="Calibri"/>
          <w:caps/>
          <w:color w:val="auto"/>
          <w:sz w:val="22"/>
          <w:szCs w:val="22"/>
        </w:rPr>
        <w:sectPr w:rsidR="00DD2617" w:rsidSect="00B10854">
          <w:pgSz w:w="15840" w:h="12240" w:orient="landscape" w:code="1"/>
          <w:pgMar w:top="1440" w:right="1152" w:bottom="1440" w:left="1152" w:header="720" w:footer="432" w:gutter="0"/>
          <w:cols w:space="720"/>
          <w:docGrid w:linePitch="360"/>
        </w:sectPr>
      </w:pPr>
    </w:p>
    <w:p w:rsidR="00FF2875" w:rsidRPr="00D6756E" w:rsidRDefault="00FF2875" w:rsidP="00FF2875">
      <w:pPr>
        <w:pStyle w:val="Heading2"/>
        <w:spacing w:before="0"/>
        <w:rPr>
          <w:rFonts w:ascii="Calibri" w:hAnsi="Calibri" w:cs="Calibri"/>
          <w:caps/>
          <w:color w:val="auto"/>
          <w:sz w:val="22"/>
          <w:szCs w:val="22"/>
        </w:rPr>
      </w:pPr>
      <w:bookmarkStart w:id="10" w:name="_Toc459289300"/>
      <w:r w:rsidRPr="00D6756E">
        <w:rPr>
          <w:rFonts w:ascii="Calibri" w:hAnsi="Calibri" w:cs="Calibri"/>
          <w:caps/>
          <w:color w:val="auto"/>
          <w:sz w:val="22"/>
          <w:szCs w:val="22"/>
        </w:rPr>
        <w:lastRenderedPageBreak/>
        <w:t>Bachelor’s-Level Programs</w:t>
      </w:r>
      <w:bookmarkEnd w:id="10"/>
    </w:p>
    <w:p w:rsidR="00FF2875" w:rsidRPr="00B10854" w:rsidRDefault="00FF2875" w:rsidP="00B10854">
      <w:pPr>
        <w:rPr>
          <w:rFonts w:cs="Calibri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7"/>
        <w:gridCol w:w="6779"/>
      </w:tblGrid>
      <w:tr w:rsidR="00AC691A" w:rsidRPr="00A616B3" w:rsidTr="00AC691A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C691A" w:rsidRPr="00EC3C01" w:rsidRDefault="00AC691A" w:rsidP="00EC3C01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bookmarkStart w:id="11" w:name="_Toc437873914"/>
            <w:bookmarkStart w:id="12" w:name="BachelorsProgram1"/>
            <w:bookmarkStart w:id="13" w:name="_Toc438396343"/>
            <w:bookmarkStart w:id="14" w:name="_Toc459289301"/>
            <w:r w:rsidRPr="00EC3C01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</w:t>
            </w:r>
            <w:r w:rsidRPr="00EC3C01">
              <w:rPr>
                <w:rFonts w:asciiTheme="minorHAnsi" w:hAnsiTheme="minorHAnsi"/>
                <w:sz w:val="22"/>
                <w:szCs w:val="22"/>
              </w:rPr>
              <w:t xml:space="preserve"> (Accounting Program 1)</w:t>
            </w:r>
            <w:bookmarkEnd w:id="11"/>
            <w:bookmarkEnd w:id="12"/>
            <w:bookmarkEnd w:id="13"/>
            <w:bookmarkEnd w:id="14"/>
          </w:p>
        </w:tc>
      </w:tr>
      <w:tr w:rsidR="00AC691A" w:rsidRPr="00A616B3" w:rsidTr="00AC691A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C691A" w:rsidRPr="00A616B3" w:rsidRDefault="00AC691A" w:rsidP="00AC691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Program Intended Student Learning Outcomes (Program ISLOs)</w:t>
            </w:r>
          </w:p>
        </w:tc>
      </w:tr>
      <w:tr w:rsidR="00AC691A" w:rsidRPr="00A616B3" w:rsidTr="00AC691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C691A" w:rsidRPr="00A616B3" w:rsidRDefault="00AC691A" w:rsidP="003301B4">
            <w:pPr>
              <w:numPr>
                <w:ilvl w:val="0"/>
                <w:numId w:val="46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1</w:t>
            </w:r>
          </w:p>
          <w:p w:rsidR="00AC691A" w:rsidRPr="00A616B3" w:rsidRDefault="00AC691A" w:rsidP="00AC691A">
            <w:pPr>
              <w:rPr>
                <w:rFonts w:cs="Calibri"/>
                <w:sz w:val="20"/>
                <w:szCs w:val="20"/>
              </w:rPr>
            </w:pPr>
          </w:p>
          <w:p w:rsidR="00AC691A" w:rsidRPr="00A616B3" w:rsidRDefault="00AC691A" w:rsidP="00AC691A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AC691A" w:rsidRPr="00A616B3" w:rsidTr="00AC691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C691A" w:rsidRPr="00A616B3" w:rsidRDefault="00AC691A" w:rsidP="003301B4">
            <w:pPr>
              <w:numPr>
                <w:ilvl w:val="0"/>
                <w:numId w:val="46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2</w:t>
            </w:r>
          </w:p>
          <w:p w:rsidR="00AC691A" w:rsidRPr="00A616B3" w:rsidRDefault="00AC691A" w:rsidP="00AC691A">
            <w:pPr>
              <w:rPr>
                <w:rFonts w:cs="Calibri"/>
                <w:sz w:val="20"/>
                <w:szCs w:val="20"/>
              </w:rPr>
            </w:pPr>
          </w:p>
          <w:p w:rsidR="00AC691A" w:rsidRPr="00A616B3" w:rsidRDefault="00AC691A" w:rsidP="00AC691A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AC691A" w:rsidRPr="00A616B3" w:rsidTr="00AC691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C691A" w:rsidRPr="00A616B3" w:rsidRDefault="00AC691A" w:rsidP="003301B4">
            <w:pPr>
              <w:numPr>
                <w:ilvl w:val="0"/>
                <w:numId w:val="46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3</w:t>
            </w:r>
          </w:p>
          <w:p w:rsidR="00AC691A" w:rsidRPr="00A616B3" w:rsidRDefault="00AC691A" w:rsidP="00AC691A">
            <w:pPr>
              <w:rPr>
                <w:rFonts w:cs="Calibri"/>
                <w:sz w:val="20"/>
                <w:szCs w:val="20"/>
              </w:rPr>
            </w:pPr>
          </w:p>
          <w:p w:rsidR="00AC691A" w:rsidRPr="00A616B3" w:rsidRDefault="00AC691A" w:rsidP="00AC691A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AC691A" w:rsidRPr="00A616B3" w:rsidTr="00AC691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C691A" w:rsidRPr="00A616B3" w:rsidRDefault="00AC691A" w:rsidP="003301B4">
            <w:pPr>
              <w:numPr>
                <w:ilvl w:val="0"/>
                <w:numId w:val="46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4</w:t>
            </w:r>
          </w:p>
          <w:p w:rsidR="00AC691A" w:rsidRPr="00A616B3" w:rsidRDefault="00AC691A" w:rsidP="00AC691A">
            <w:pPr>
              <w:rPr>
                <w:rFonts w:cs="Calibri"/>
                <w:sz w:val="20"/>
                <w:szCs w:val="20"/>
              </w:rPr>
            </w:pPr>
          </w:p>
          <w:p w:rsidR="00AC691A" w:rsidRPr="00A616B3" w:rsidRDefault="00AC691A" w:rsidP="00AC691A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AC691A" w:rsidRPr="00A616B3" w:rsidTr="00AC691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C691A" w:rsidRPr="00A616B3" w:rsidRDefault="00AC691A" w:rsidP="003301B4">
            <w:pPr>
              <w:numPr>
                <w:ilvl w:val="0"/>
                <w:numId w:val="46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5</w:t>
            </w:r>
          </w:p>
          <w:p w:rsidR="00AC691A" w:rsidRPr="00A616B3" w:rsidRDefault="00AC691A" w:rsidP="00AC691A">
            <w:pPr>
              <w:rPr>
                <w:rFonts w:cs="Calibri"/>
                <w:sz w:val="20"/>
                <w:szCs w:val="20"/>
              </w:rPr>
            </w:pPr>
          </w:p>
          <w:p w:rsidR="00AC691A" w:rsidRPr="00A616B3" w:rsidRDefault="00AC691A" w:rsidP="00AC691A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AC691A" w:rsidRPr="00A616B3" w:rsidTr="00AC691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C691A" w:rsidRPr="00A616B3" w:rsidRDefault="00AC691A" w:rsidP="003301B4">
            <w:pPr>
              <w:numPr>
                <w:ilvl w:val="0"/>
                <w:numId w:val="46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6</w:t>
            </w:r>
          </w:p>
          <w:p w:rsidR="00AC691A" w:rsidRPr="00A616B3" w:rsidRDefault="00AC691A" w:rsidP="00AC691A">
            <w:pPr>
              <w:rPr>
                <w:rFonts w:cs="Calibri"/>
                <w:sz w:val="20"/>
                <w:szCs w:val="20"/>
              </w:rPr>
            </w:pPr>
          </w:p>
          <w:p w:rsidR="00AC691A" w:rsidRPr="00A616B3" w:rsidRDefault="00AC691A" w:rsidP="00AC691A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AC691A" w:rsidRPr="00A616B3" w:rsidTr="00AC691A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C691A" w:rsidRPr="00A616B3" w:rsidRDefault="00AC691A" w:rsidP="00AC691A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AC691A" w:rsidRPr="00A616B3" w:rsidRDefault="00AC691A" w:rsidP="00AC691A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Direct Measures of Student Learning: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C691A" w:rsidRPr="00A616B3" w:rsidRDefault="00AC691A" w:rsidP="00AC691A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AC691A" w:rsidRPr="00A616B3" w:rsidTr="00AC691A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C691A" w:rsidRPr="00A616B3" w:rsidRDefault="00AC691A" w:rsidP="00AC691A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1.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Direct Measure 1</w:t>
            </w:r>
          </w:p>
          <w:p w:rsidR="00AC691A" w:rsidRPr="00A616B3" w:rsidRDefault="00AC691A" w:rsidP="00AC691A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AC691A" w:rsidRPr="00A616B3" w:rsidRDefault="00AC691A" w:rsidP="00AC691A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C691A" w:rsidRPr="00A616B3" w:rsidRDefault="00AC691A" w:rsidP="00AC691A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Direct Measure 1</w:t>
            </w:r>
          </w:p>
        </w:tc>
      </w:tr>
      <w:tr w:rsidR="00AC691A" w:rsidRPr="00A616B3" w:rsidTr="00AC691A">
        <w:trPr>
          <w:trHeight w:val="20"/>
          <w:jc w:val="center"/>
        </w:trPr>
        <w:tc>
          <w:tcPr>
            <w:tcW w:w="67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C691A" w:rsidRPr="00A616B3" w:rsidRDefault="00AC691A" w:rsidP="00AC691A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2.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Direct Measure 2</w:t>
            </w:r>
          </w:p>
          <w:p w:rsidR="00AC691A" w:rsidRPr="00A616B3" w:rsidRDefault="00AC691A" w:rsidP="00AC691A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AC691A" w:rsidRPr="00A616B3" w:rsidRDefault="00AC691A" w:rsidP="00AC691A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C691A" w:rsidRPr="00A616B3" w:rsidRDefault="00AC691A" w:rsidP="00AC691A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Direct Measure 2</w:t>
            </w:r>
          </w:p>
        </w:tc>
      </w:tr>
      <w:tr w:rsidR="00AC691A" w:rsidRPr="00A616B3" w:rsidTr="00AC691A">
        <w:trPr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C691A" w:rsidRPr="00A616B3" w:rsidRDefault="00AC691A" w:rsidP="00AC691A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AC691A" w:rsidRPr="00A616B3" w:rsidRDefault="00AC691A" w:rsidP="00AC691A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C691A" w:rsidRPr="00A616B3" w:rsidRDefault="00AC691A" w:rsidP="00AC691A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AC691A" w:rsidRPr="00A616B3" w:rsidTr="00AC691A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C691A" w:rsidRPr="00A616B3" w:rsidRDefault="00AC691A" w:rsidP="00AC691A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lastRenderedPageBreak/>
              <w:t>1.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Indirect Measure 1</w:t>
            </w:r>
          </w:p>
          <w:p w:rsidR="00AC691A" w:rsidRPr="00A616B3" w:rsidRDefault="00AC691A" w:rsidP="00AC691A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AC691A" w:rsidRPr="00A616B3" w:rsidRDefault="00AC691A" w:rsidP="00AC691A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C691A" w:rsidRPr="00A616B3" w:rsidRDefault="00AC691A" w:rsidP="00AC691A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Indirect Measure 1</w:t>
            </w:r>
          </w:p>
        </w:tc>
      </w:tr>
      <w:tr w:rsidR="00AC691A" w:rsidRPr="00A616B3" w:rsidTr="00AC691A">
        <w:trPr>
          <w:trHeight w:val="20"/>
          <w:jc w:val="center"/>
        </w:trPr>
        <w:tc>
          <w:tcPr>
            <w:tcW w:w="67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C691A" w:rsidRPr="00A616B3" w:rsidRDefault="00AC691A" w:rsidP="00AC691A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2.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Indirect Measure 2</w:t>
            </w:r>
          </w:p>
          <w:p w:rsidR="00AC691A" w:rsidRPr="00A616B3" w:rsidRDefault="00AC691A" w:rsidP="00AC691A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AC691A" w:rsidRPr="00A616B3" w:rsidRDefault="00AC691A" w:rsidP="00AC691A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C691A" w:rsidRPr="00A616B3" w:rsidRDefault="00AC691A" w:rsidP="00AC691A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Indirect Measure 2</w:t>
            </w:r>
          </w:p>
        </w:tc>
      </w:tr>
    </w:tbl>
    <w:p w:rsidR="00FF2875" w:rsidRDefault="00FF2875" w:rsidP="003B1641">
      <w:pPr>
        <w:rPr>
          <w:rFonts w:cs="Calibri"/>
        </w:rPr>
      </w:pPr>
    </w:p>
    <w:p w:rsidR="00FF2875" w:rsidRDefault="00FF2875" w:rsidP="00FF2875">
      <w:pPr>
        <w:rPr>
          <w:rFonts w:cs="Calibri"/>
        </w:rPr>
      </w:pPr>
    </w:p>
    <w:p w:rsidR="00FF2875" w:rsidRDefault="00FF2875" w:rsidP="00FF2875">
      <w:pPr>
        <w:rPr>
          <w:rFonts w:cs="Calibri"/>
        </w:rPr>
        <w:sectPr w:rsidR="00FF2875" w:rsidSect="00B10854">
          <w:pgSz w:w="15840" w:h="12240" w:orient="landscape" w:code="1"/>
          <w:pgMar w:top="1152" w:right="1152" w:bottom="1152" w:left="1152" w:header="720" w:footer="432" w:gutter="0"/>
          <w:cols w:space="720"/>
          <w:docGrid w:linePitch="360"/>
        </w:sect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7"/>
        <w:gridCol w:w="6779"/>
      </w:tblGrid>
      <w:tr w:rsidR="00B10854" w:rsidRPr="00A616B3" w:rsidTr="001F0AA3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EC3C01" w:rsidRDefault="00B10854" w:rsidP="00EC3C01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bookmarkStart w:id="15" w:name="_Toc459289302"/>
            <w:r w:rsidRPr="00EC3C01">
              <w:rPr>
                <w:rFonts w:asciiTheme="minorHAnsi" w:hAnsiTheme="minorHAnsi"/>
                <w:i w:val="0"/>
                <w:sz w:val="22"/>
                <w:szCs w:val="22"/>
              </w:rPr>
              <w:lastRenderedPageBreak/>
              <w:t>Student Learning Assessment for</w:t>
            </w:r>
            <w:r w:rsidRPr="00EC3C01">
              <w:rPr>
                <w:rFonts w:asciiTheme="minorHAnsi" w:hAnsiTheme="minorHAnsi"/>
                <w:sz w:val="22"/>
                <w:szCs w:val="22"/>
              </w:rPr>
              <w:t xml:space="preserve"> (Accounting Program 2)</w:t>
            </w:r>
            <w:bookmarkEnd w:id="15"/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Program Intended Student Learning Outcomes (Program ISLOs)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3301B4">
            <w:pPr>
              <w:numPr>
                <w:ilvl w:val="0"/>
                <w:numId w:val="47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1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3301B4">
            <w:pPr>
              <w:numPr>
                <w:ilvl w:val="0"/>
                <w:numId w:val="47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2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3301B4">
            <w:pPr>
              <w:numPr>
                <w:ilvl w:val="0"/>
                <w:numId w:val="47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3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3301B4">
            <w:pPr>
              <w:numPr>
                <w:ilvl w:val="0"/>
                <w:numId w:val="47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4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3301B4">
            <w:pPr>
              <w:numPr>
                <w:ilvl w:val="0"/>
                <w:numId w:val="47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5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3301B4">
            <w:pPr>
              <w:numPr>
                <w:ilvl w:val="0"/>
                <w:numId w:val="47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6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Direct Measures of Student Learning: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1.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Direct Measure 1</w:t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Direct Measure 1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2.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Direct Measure 2</w:t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Direct Measure 2</w:t>
            </w:r>
          </w:p>
        </w:tc>
      </w:tr>
      <w:tr w:rsidR="00B10854" w:rsidRPr="00A616B3" w:rsidTr="001F0AA3">
        <w:trPr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lastRenderedPageBreak/>
              <w:t>1.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Indirect Measure 1</w:t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Indirect Measure 1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2.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Indirect Measure 2</w:t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Indirect Measure 2</w:t>
            </w:r>
          </w:p>
        </w:tc>
      </w:tr>
    </w:tbl>
    <w:p w:rsidR="003152A2" w:rsidRDefault="003152A2" w:rsidP="00FF2875">
      <w:pPr>
        <w:pStyle w:val="Heading2"/>
        <w:spacing w:before="0"/>
        <w:rPr>
          <w:rFonts w:ascii="Calibri" w:hAnsi="Calibri" w:cs="Calibri"/>
          <w:caps/>
          <w:color w:val="auto"/>
          <w:sz w:val="22"/>
          <w:szCs w:val="22"/>
        </w:rPr>
        <w:sectPr w:rsidR="003152A2" w:rsidSect="00B10854">
          <w:pgSz w:w="15840" w:h="12240" w:orient="landscape" w:code="1"/>
          <w:pgMar w:top="1440" w:right="1152" w:bottom="1440" w:left="1152" w:header="720" w:footer="432" w:gutter="0"/>
          <w:cols w:space="720"/>
          <w:docGrid w:linePitch="360"/>
        </w:sectPr>
      </w:pPr>
    </w:p>
    <w:p w:rsidR="00FF2875" w:rsidRPr="00D6756E" w:rsidRDefault="00FF2875" w:rsidP="00FF2875">
      <w:pPr>
        <w:pStyle w:val="Heading2"/>
        <w:spacing w:before="0"/>
        <w:rPr>
          <w:rFonts w:ascii="Calibri" w:hAnsi="Calibri" w:cs="Calibri"/>
          <w:caps/>
          <w:color w:val="auto"/>
          <w:sz w:val="22"/>
          <w:szCs w:val="22"/>
        </w:rPr>
      </w:pPr>
      <w:bookmarkStart w:id="16" w:name="_Toc459289303"/>
      <w:r w:rsidRPr="00D6756E">
        <w:rPr>
          <w:rFonts w:ascii="Calibri" w:hAnsi="Calibri" w:cs="Calibri"/>
          <w:caps/>
          <w:color w:val="auto"/>
          <w:sz w:val="22"/>
          <w:szCs w:val="22"/>
        </w:rPr>
        <w:lastRenderedPageBreak/>
        <w:t>master’s-Level Programs</w:t>
      </w:r>
      <w:bookmarkEnd w:id="16"/>
    </w:p>
    <w:p w:rsidR="00FF2875" w:rsidRPr="00B10854" w:rsidRDefault="00FF2875" w:rsidP="00FF2875">
      <w:pPr>
        <w:rPr>
          <w:rFonts w:cs="Calibri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7"/>
        <w:gridCol w:w="6779"/>
      </w:tblGrid>
      <w:tr w:rsidR="00B10854" w:rsidRPr="00A616B3" w:rsidTr="001F0AA3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EC3C01" w:rsidRDefault="00B10854" w:rsidP="00EC3C01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bookmarkStart w:id="17" w:name="_Toc459289304"/>
            <w:r w:rsidRPr="00EC3C01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</w:t>
            </w:r>
            <w:r w:rsidRPr="00EC3C01">
              <w:rPr>
                <w:rFonts w:asciiTheme="minorHAnsi" w:hAnsiTheme="minorHAnsi"/>
                <w:sz w:val="22"/>
                <w:szCs w:val="22"/>
              </w:rPr>
              <w:t xml:space="preserve"> (Accounting Program 1)</w:t>
            </w:r>
            <w:bookmarkEnd w:id="17"/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Program Intended Student Learning Outcomes (Program ISLOs)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3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1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3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2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3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3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3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4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3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5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3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6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Direct Measures of Student Learning: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1.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Direct Measure 1</w:t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Direct Measure 1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2.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Direct Measure 2</w:t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Direct Measure 2</w:t>
            </w:r>
          </w:p>
        </w:tc>
      </w:tr>
      <w:tr w:rsidR="00B10854" w:rsidRPr="00A616B3" w:rsidTr="001F0AA3">
        <w:trPr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lastRenderedPageBreak/>
              <w:t>Assessment Instruments for Intended Student Learning Outcomes—</w:t>
            </w:r>
          </w:p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1.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Indirect Measure 1</w:t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Indirect Measure 1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2.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Indirect Measure 2</w:t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Indirect Measure 2</w:t>
            </w:r>
          </w:p>
        </w:tc>
      </w:tr>
    </w:tbl>
    <w:p w:rsidR="00FF2875" w:rsidRDefault="00FF2875" w:rsidP="003B1641">
      <w:pPr>
        <w:rPr>
          <w:rFonts w:cs="Calibri"/>
        </w:rPr>
      </w:pPr>
    </w:p>
    <w:p w:rsidR="00FF2875" w:rsidRDefault="00FF2875" w:rsidP="00FF2875">
      <w:pPr>
        <w:rPr>
          <w:rFonts w:cs="Calibri"/>
        </w:rPr>
      </w:pPr>
    </w:p>
    <w:p w:rsidR="00B10854" w:rsidRDefault="00B10854" w:rsidP="00FF2875">
      <w:pPr>
        <w:rPr>
          <w:rFonts w:cs="Calibri"/>
        </w:rPr>
        <w:sectPr w:rsidR="00B10854" w:rsidSect="003152A2">
          <w:pgSz w:w="15840" w:h="12240" w:orient="landscape" w:code="1"/>
          <w:pgMar w:top="1440" w:right="1152" w:bottom="1440" w:left="1152" w:header="720" w:footer="432" w:gutter="0"/>
          <w:cols w:space="720"/>
          <w:docGrid w:linePitch="360"/>
        </w:sect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7"/>
        <w:gridCol w:w="6779"/>
      </w:tblGrid>
      <w:tr w:rsidR="00B10854" w:rsidRPr="00A616B3" w:rsidTr="001F0AA3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EC3C01" w:rsidRDefault="00B10854" w:rsidP="00EC3C01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bookmarkStart w:id="18" w:name="_Toc459289305"/>
            <w:r w:rsidRPr="00EC3C01">
              <w:rPr>
                <w:rFonts w:asciiTheme="minorHAnsi" w:hAnsiTheme="minorHAnsi"/>
                <w:i w:val="0"/>
                <w:sz w:val="22"/>
                <w:szCs w:val="22"/>
              </w:rPr>
              <w:lastRenderedPageBreak/>
              <w:t>Student Learning Assessment for</w:t>
            </w:r>
            <w:r w:rsidRPr="00EC3C01">
              <w:rPr>
                <w:rFonts w:asciiTheme="minorHAnsi" w:hAnsiTheme="minorHAnsi"/>
                <w:sz w:val="22"/>
                <w:szCs w:val="22"/>
              </w:rPr>
              <w:t xml:space="preserve"> (Accounting Program 2)</w:t>
            </w:r>
            <w:bookmarkEnd w:id="18"/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Program Intended Student Learning Outcomes (Program ISLOs)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4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1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4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2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4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3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4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4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4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5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4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6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Direct Measures of Student Learning: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1.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Direct Measure 1</w:t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Direct Measure 1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2.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Direct Measure 2</w:t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Direct Measure 2</w:t>
            </w:r>
          </w:p>
        </w:tc>
      </w:tr>
      <w:tr w:rsidR="00B10854" w:rsidRPr="00A616B3" w:rsidTr="001F0AA3">
        <w:trPr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lastRenderedPageBreak/>
              <w:t>1.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Indirect Measure 1</w:t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Indirect Measure 1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2.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Indirect Measure 2</w:t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Indirect Measure 2</w:t>
            </w:r>
          </w:p>
        </w:tc>
      </w:tr>
    </w:tbl>
    <w:p w:rsidR="00B10854" w:rsidRDefault="00B10854" w:rsidP="00FF2875">
      <w:pPr>
        <w:rPr>
          <w:rFonts w:cs="Calibri"/>
        </w:rPr>
        <w:sectPr w:rsidR="00B10854" w:rsidSect="003152A2">
          <w:pgSz w:w="15840" w:h="12240" w:orient="landscape" w:code="1"/>
          <w:pgMar w:top="1440" w:right="1152" w:bottom="1440" w:left="1152" w:header="720" w:footer="432" w:gutter="0"/>
          <w:cols w:space="720"/>
          <w:docGrid w:linePitch="360"/>
        </w:sectPr>
      </w:pPr>
    </w:p>
    <w:p w:rsidR="00B10854" w:rsidRPr="00D6756E" w:rsidRDefault="00B10854" w:rsidP="00B10854">
      <w:pPr>
        <w:pStyle w:val="Heading2"/>
        <w:spacing w:before="0"/>
        <w:rPr>
          <w:rFonts w:ascii="Calibri" w:hAnsi="Calibri" w:cs="Calibri"/>
          <w:caps/>
          <w:color w:val="auto"/>
          <w:sz w:val="22"/>
          <w:szCs w:val="22"/>
        </w:rPr>
      </w:pPr>
      <w:bookmarkStart w:id="19" w:name="_Toc459289306"/>
      <w:r>
        <w:rPr>
          <w:rFonts w:ascii="Calibri" w:hAnsi="Calibri" w:cs="Calibri"/>
          <w:caps/>
          <w:color w:val="auto"/>
          <w:sz w:val="22"/>
          <w:szCs w:val="22"/>
        </w:rPr>
        <w:lastRenderedPageBreak/>
        <w:t>DOCTORAL</w:t>
      </w:r>
      <w:r w:rsidRPr="00D6756E">
        <w:rPr>
          <w:rFonts w:ascii="Calibri" w:hAnsi="Calibri" w:cs="Calibri"/>
          <w:caps/>
          <w:color w:val="auto"/>
          <w:sz w:val="22"/>
          <w:szCs w:val="22"/>
        </w:rPr>
        <w:t>-Level Programs</w:t>
      </w:r>
      <w:bookmarkEnd w:id="19"/>
    </w:p>
    <w:p w:rsidR="00FF2875" w:rsidRDefault="00FF2875" w:rsidP="00FF2875">
      <w:pPr>
        <w:rPr>
          <w:rFonts w:cs="Calibri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7"/>
        <w:gridCol w:w="6779"/>
      </w:tblGrid>
      <w:tr w:rsidR="00B10854" w:rsidRPr="00A616B3" w:rsidTr="001F0AA3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EC3C01" w:rsidRDefault="00B10854" w:rsidP="00EC3C01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bookmarkStart w:id="20" w:name="_Toc459289307"/>
            <w:r w:rsidRPr="00EC3C01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</w:t>
            </w:r>
            <w:r w:rsidRPr="00EC3C01">
              <w:rPr>
                <w:rFonts w:asciiTheme="minorHAnsi" w:hAnsiTheme="minorHAnsi"/>
                <w:sz w:val="22"/>
                <w:szCs w:val="22"/>
              </w:rPr>
              <w:t xml:space="preserve"> (Accounting Program 1)</w:t>
            </w:r>
            <w:bookmarkEnd w:id="20"/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Program Intended Student Learning Outcomes (Program ISLOs)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5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1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5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2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5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3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5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4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5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5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5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6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Direct Measures of Student Learning: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1.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Direct Measure 1</w:t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Direct Measure 1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2.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Direct Measure 2</w:t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Direct Measure 2</w:t>
            </w:r>
          </w:p>
        </w:tc>
      </w:tr>
      <w:tr w:rsidR="00B10854" w:rsidRPr="00A616B3" w:rsidTr="001F0AA3">
        <w:trPr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lastRenderedPageBreak/>
              <w:t>Assessment Instruments for Intended Student Learning Outcomes—</w:t>
            </w:r>
          </w:p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1.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Indirect Measure 1</w:t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Indirect Measure 1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2.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Indirect Measure 2</w:t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Indirect Measure 2</w:t>
            </w:r>
          </w:p>
        </w:tc>
      </w:tr>
    </w:tbl>
    <w:p w:rsidR="00B10854" w:rsidRDefault="00B10854" w:rsidP="00FF2875">
      <w:pPr>
        <w:rPr>
          <w:rFonts w:cs="Calibri"/>
        </w:rPr>
        <w:sectPr w:rsidR="00B10854" w:rsidSect="003152A2">
          <w:pgSz w:w="15840" w:h="12240" w:orient="landscape" w:code="1"/>
          <w:pgMar w:top="1440" w:right="1152" w:bottom="1440" w:left="1152" w:header="720" w:footer="432" w:gutter="0"/>
          <w:cols w:space="720"/>
          <w:docGrid w:linePitch="360"/>
        </w:sect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7"/>
        <w:gridCol w:w="6779"/>
      </w:tblGrid>
      <w:tr w:rsidR="00B10854" w:rsidRPr="00A616B3" w:rsidTr="001F0AA3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EC3C01" w:rsidRDefault="00B10854" w:rsidP="00EC3C01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bookmarkStart w:id="21" w:name="_Toc459289308"/>
            <w:r w:rsidRPr="00EC3C01">
              <w:rPr>
                <w:rFonts w:asciiTheme="minorHAnsi" w:hAnsiTheme="minorHAnsi"/>
                <w:i w:val="0"/>
                <w:sz w:val="22"/>
                <w:szCs w:val="22"/>
              </w:rPr>
              <w:lastRenderedPageBreak/>
              <w:t>Student Learning Assessment for</w:t>
            </w:r>
            <w:r w:rsidRPr="00EC3C01">
              <w:rPr>
                <w:rFonts w:asciiTheme="minorHAnsi" w:hAnsiTheme="minorHAnsi"/>
                <w:sz w:val="22"/>
                <w:szCs w:val="22"/>
              </w:rPr>
              <w:t xml:space="preserve"> (Accounting Program 2)</w:t>
            </w:r>
            <w:bookmarkEnd w:id="21"/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Program Intended Student Learning Outcomes (Program ISLOs)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6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1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6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2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6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3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6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4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6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5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B10854">
            <w:pPr>
              <w:numPr>
                <w:ilvl w:val="0"/>
                <w:numId w:val="26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Program Learning Outcome 6</w:t>
            </w:r>
          </w:p>
          <w:p w:rsidR="00B10854" w:rsidRPr="00A616B3" w:rsidRDefault="00B10854" w:rsidP="001F0AA3">
            <w:pPr>
              <w:rPr>
                <w:rFonts w:cs="Calibri"/>
                <w:sz w:val="20"/>
                <w:szCs w:val="20"/>
              </w:rPr>
            </w:pP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Broad-Based Student Learning Goals Associated with this Outcome: </w:t>
            </w:r>
            <w:r w:rsidRPr="00A616B3">
              <w:rPr>
                <w:rFonts w:cs="Calibri"/>
                <w:i/>
                <w:sz w:val="20"/>
                <w:szCs w:val="20"/>
              </w:rPr>
              <w:t>List of Learning Goals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Direct Measures of Student Learning: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1.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Direct Measure 1</w:t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Direct Measure 1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2.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Direct Measure 2</w:t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Direct Measure 2</w:t>
            </w:r>
          </w:p>
        </w:tc>
      </w:tr>
      <w:tr w:rsidR="00B10854" w:rsidRPr="00A616B3" w:rsidTr="001F0AA3">
        <w:trPr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Assessment Instruments for Intended Student Learning Outcomes—</w:t>
            </w:r>
          </w:p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0854" w:rsidRPr="00A616B3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A616B3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lastRenderedPageBreak/>
              <w:t>1.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Indirect Measure 1</w:t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Indirect Measure 1</w:t>
            </w:r>
          </w:p>
        </w:tc>
      </w:tr>
      <w:tr w:rsidR="00B10854" w:rsidRPr="00A616B3" w:rsidTr="001F0AA3">
        <w:trPr>
          <w:trHeight w:val="20"/>
          <w:jc w:val="center"/>
        </w:trPr>
        <w:tc>
          <w:tcPr>
            <w:tcW w:w="67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>2.</w:t>
            </w:r>
            <w:r w:rsidRPr="00A616B3">
              <w:rPr>
                <w:rFonts w:cs="Calibri"/>
                <w:sz w:val="20"/>
                <w:szCs w:val="20"/>
              </w:rPr>
              <w:tab/>
            </w:r>
            <w:r w:rsidRPr="00A616B3">
              <w:rPr>
                <w:rFonts w:cs="Calibri"/>
                <w:i/>
                <w:sz w:val="20"/>
                <w:szCs w:val="20"/>
              </w:rPr>
              <w:t>Indirect Measure 2</w:t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</w:r>
          </w:p>
          <w:p w:rsidR="00B10854" w:rsidRPr="00A616B3" w:rsidRDefault="00B10854" w:rsidP="001F0AA3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sz w:val="20"/>
                <w:szCs w:val="20"/>
              </w:rPr>
              <w:tab/>
              <w:t xml:space="preserve">Program ISLOs Assessed by this Measure:  </w:t>
            </w:r>
            <w:r w:rsidRPr="00A616B3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A616B3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A616B3">
              <w:rPr>
                <w:rFonts w:cs="Calibri"/>
                <w:i/>
                <w:sz w:val="20"/>
                <w:szCs w:val="20"/>
              </w:rPr>
              <w:t>Objective (Target/Criterion) for Indirect Measure 2</w:t>
            </w:r>
          </w:p>
        </w:tc>
      </w:tr>
    </w:tbl>
    <w:p w:rsidR="00B10854" w:rsidRDefault="00B10854" w:rsidP="00FF2875">
      <w:pPr>
        <w:rPr>
          <w:rFonts w:cs="Calibri"/>
        </w:rPr>
      </w:pPr>
    </w:p>
    <w:p w:rsidR="00B10854" w:rsidRDefault="00B10854" w:rsidP="00FF2875">
      <w:pPr>
        <w:rPr>
          <w:rFonts w:cs="Calibri"/>
        </w:rPr>
      </w:pPr>
    </w:p>
    <w:p w:rsidR="00B10854" w:rsidRDefault="00B10854" w:rsidP="00FF2875">
      <w:pPr>
        <w:rPr>
          <w:rFonts w:cs="Calibri"/>
        </w:rPr>
      </w:pPr>
    </w:p>
    <w:p w:rsidR="005122D8" w:rsidRDefault="005122D8" w:rsidP="00FF2875">
      <w:pPr>
        <w:rPr>
          <w:rFonts w:cs="Calibri"/>
        </w:rPr>
        <w:sectPr w:rsidR="005122D8" w:rsidSect="003152A2">
          <w:pgSz w:w="15840" w:h="12240" w:orient="landscape" w:code="1"/>
          <w:pgMar w:top="1440" w:right="1152" w:bottom="1440" w:left="1152" w:header="720" w:footer="432" w:gutter="0"/>
          <w:cols w:space="720"/>
          <w:docGrid w:linePitch="360"/>
        </w:sectPr>
      </w:pPr>
    </w:p>
    <w:p w:rsidR="00692A26" w:rsidRPr="00D6756E" w:rsidRDefault="00692A26" w:rsidP="00692A26">
      <w:pPr>
        <w:pStyle w:val="Heading1"/>
        <w:spacing w:before="0"/>
        <w:rPr>
          <w:rFonts w:ascii="Calibri" w:hAnsi="Calibri" w:cs="Calibri"/>
          <w:color w:val="auto"/>
          <w:sz w:val="26"/>
          <w:szCs w:val="26"/>
        </w:rPr>
      </w:pPr>
      <w:bookmarkStart w:id="22" w:name="_Toc299969092"/>
      <w:bookmarkStart w:id="23" w:name="_Toc459289309"/>
      <w:r w:rsidRPr="00D6756E">
        <w:rPr>
          <w:rFonts w:ascii="Calibri" w:hAnsi="Calibri" w:cs="Calibri"/>
          <w:color w:val="auto"/>
          <w:sz w:val="26"/>
          <w:szCs w:val="26"/>
        </w:rPr>
        <w:lastRenderedPageBreak/>
        <w:t>Section III: Operational Assessment</w:t>
      </w:r>
      <w:bookmarkEnd w:id="22"/>
      <w:r w:rsidR="003152A2">
        <w:rPr>
          <w:rFonts w:ascii="Calibri" w:hAnsi="Calibri" w:cs="Calibri"/>
          <w:color w:val="auto"/>
          <w:sz w:val="26"/>
          <w:szCs w:val="26"/>
        </w:rPr>
        <w:t xml:space="preserve"> for the (</w:t>
      </w:r>
      <w:r w:rsidR="003152A2" w:rsidRPr="003152A2">
        <w:rPr>
          <w:rFonts w:ascii="Calibri" w:hAnsi="Calibri" w:cs="Calibri"/>
          <w:i/>
          <w:color w:val="auto"/>
          <w:sz w:val="26"/>
          <w:szCs w:val="26"/>
        </w:rPr>
        <w:t>Name of Your Academic Accounting Unit</w:t>
      </w:r>
      <w:r w:rsidR="003152A2">
        <w:rPr>
          <w:rFonts w:ascii="Calibri" w:hAnsi="Calibri" w:cs="Calibri"/>
          <w:color w:val="auto"/>
          <w:sz w:val="26"/>
          <w:szCs w:val="26"/>
        </w:rPr>
        <w:t>)</w:t>
      </w:r>
      <w:bookmarkEnd w:id="23"/>
      <w:r w:rsidRPr="00D6756E">
        <w:rPr>
          <w:rFonts w:ascii="Calibri" w:hAnsi="Calibri" w:cs="Calibri"/>
          <w:color w:val="auto"/>
          <w:sz w:val="26"/>
          <w:szCs w:val="26"/>
        </w:rPr>
        <w:t xml:space="preserve"> </w:t>
      </w:r>
    </w:p>
    <w:p w:rsidR="00067C8F" w:rsidRDefault="00067C8F" w:rsidP="00F13591">
      <w:pPr>
        <w:rPr>
          <w:rFonts w:cs="Calibri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6760"/>
        <w:gridCol w:w="6776"/>
      </w:tblGrid>
      <w:tr w:rsidR="00B10854" w:rsidRPr="000D1915" w:rsidTr="001F0AA3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left w:w="115" w:type="dxa"/>
              <w:right w:w="0" w:type="dxa"/>
            </w:tcMar>
            <w:vAlign w:val="center"/>
          </w:tcPr>
          <w:p w:rsidR="00B10854" w:rsidRPr="000D1915" w:rsidRDefault="00B10854" w:rsidP="001F0AA3">
            <w:pPr>
              <w:rPr>
                <w:rFonts w:cs="Calibri"/>
                <w:b/>
              </w:rPr>
            </w:pPr>
            <w:r w:rsidRPr="000D1915">
              <w:rPr>
                <w:rFonts w:cs="Calibri"/>
                <w:b/>
              </w:rPr>
              <w:t>Intended Operational Outcomes for the (</w:t>
            </w:r>
            <w:r w:rsidRPr="000D1915">
              <w:rPr>
                <w:rFonts w:cs="Calibri"/>
                <w:b/>
                <w:i/>
              </w:rPr>
              <w:t xml:space="preserve">Name of your Academic </w:t>
            </w:r>
            <w:r>
              <w:rPr>
                <w:rFonts w:cs="Calibri"/>
                <w:b/>
                <w:i/>
              </w:rPr>
              <w:t>Accounting</w:t>
            </w:r>
            <w:r w:rsidRPr="000D1915">
              <w:rPr>
                <w:rFonts w:cs="Calibri"/>
                <w:b/>
                <w:i/>
              </w:rPr>
              <w:t xml:space="preserve"> Unit)</w:t>
            </w:r>
            <w:r w:rsidRPr="000D1915">
              <w:rPr>
                <w:rFonts w:cs="Calibri"/>
                <w:b/>
              </w:rPr>
              <w:t>:</w:t>
            </w:r>
          </w:p>
        </w:tc>
      </w:tr>
      <w:tr w:rsidR="00B10854" w:rsidRPr="000D1915" w:rsidTr="001F0AA3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0D1915" w:rsidRDefault="00B10854" w:rsidP="001F0AA3">
            <w:pPr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>1.</w:t>
            </w:r>
            <w:r w:rsidRPr="000D1915">
              <w:rPr>
                <w:rFonts w:cs="Calibri"/>
                <w:sz w:val="20"/>
                <w:szCs w:val="20"/>
              </w:rPr>
              <w:tab/>
            </w:r>
            <w:r w:rsidRPr="000D1915">
              <w:rPr>
                <w:rFonts w:cs="Calibri"/>
                <w:i/>
                <w:sz w:val="20"/>
                <w:szCs w:val="20"/>
              </w:rPr>
              <w:t>Intended Operational Outcome 1</w:t>
            </w:r>
          </w:p>
          <w:p w:rsidR="00B10854" w:rsidRPr="000D1915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</w:r>
          </w:p>
          <w:p w:rsidR="00B10854" w:rsidRPr="000D1915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  <w:t xml:space="preserve">Broad-Based Operational Goals Associated with this Outcome: </w:t>
            </w:r>
            <w:r w:rsidRPr="000D1915">
              <w:rPr>
                <w:rFonts w:cs="Calibri"/>
                <w:i/>
                <w:sz w:val="20"/>
                <w:szCs w:val="20"/>
              </w:rPr>
              <w:t>List of Operational Goals</w:t>
            </w:r>
          </w:p>
        </w:tc>
      </w:tr>
      <w:tr w:rsidR="00B10854" w:rsidRPr="000D1915" w:rsidTr="001F0AA3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0D1915" w:rsidRDefault="00B10854" w:rsidP="001F0AA3">
            <w:pPr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>2.</w:t>
            </w:r>
            <w:r w:rsidRPr="000D1915">
              <w:rPr>
                <w:rFonts w:cs="Calibri"/>
                <w:sz w:val="20"/>
                <w:szCs w:val="20"/>
              </w:rPr>
              <w:tab/>
            </w:r>
            <w:r w:rsidRPr="000D1915">
              <w:rPr>
                <w:rFonts w:cs="Calibri"/>
                <w:i/>
                <w:sz w:val="20"/>
                <w:szCs w:val="20"/>
              </w:rPr>
              <w:t>Intended Operational Outcome 2</w:t>
            </w:r>
          </w:p>
          <w:p w:rsidR="00B10854" w:rsidRPr="000D1915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</w:r>
          </w:p>
          <w:p w:rsidR="00B10854" w:rsidRPr="000D1915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  <w:t xml:space="preserve">Broad-Based Operational Goals Associated with this Outcome: </w:t>
            </w:r>
            <w:r w:rsidRPr="000D1915">
              <w:rPr>
                <w:rFonts w:cs="Calibri"/>
                <w:i/>
                <w:sz w:val="20"/>
                <w:szCs w:val="20"/>
              </w:rPr>
              <w:t>List of Operational Goals</w:t>
            </w:r>
          </w:p>
        </w:tc>
      </w:tr>
      <w:tr w:rsidR="00B10854" w:rsidRPr="000D1915" w:rsidTr="001F0AA3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0D1915" w:rsidRDefault="00B10854" w:rsidP="001F0AA3">
            <w:pPr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>3.</w:t>
            </w:r>
            <w:r w:rsidRPr="000D1915">
              <w:rPr>
                <w:rFonts w:cs="Calibri"/>
                <w:sz w:val="20"/>
                <w:szCs w:val="20"/>
              </w:rPr>
              <w:tab/>
            </w:r>
            <w:r w:rsidRPr="000D1915">
              <w:rPr>
                <w:rFonts w:cs="Calibri"/>
                <w:i/>
                <w:sz w:val="20"/>
                <w:szCs w:val="20"/>
              </w:rPr>
              <w:t>Intended Operational Outcome 3</w:t>
            </w:r>
          </w:p>
          <w:p w:rsidR="00B10854" w:rsidRPr="000D1915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</w:r>
          </w:p>
          <w:p w:rsidR="00B10854" w:rsidRPr="000D1915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  <w:t xml:space="preserve">Broad-Based Operational Goals Associated with this Outcome: </w:t>
            </w:r>
            <w:r w:rsidRPr="000D1915">
              <w:rPr>
                <w:rFonts w:cs="Calibri"/>
                <w:i/>
                <w:sz w:val="20"/>
                <w:szCs w:val="20"/>
              </w:rPr>
              <w:t>List of Operational Goals</w:t>
            </w:r>
          </w:p>
        </w:tc>
      </w:tr>
      <w:tr w:rsidR="00B10854" w:rsidRPr="000D1915" w:rsidTr="001F0AA3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0D1915" w:rsidRDefault="00B10854" w:rsidP="001F0AA3">
            <w:pPr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>4.</w:t>
            </w:r>
            <w:r w:rsidRPr="000D1915">
              <w:rPr>
                <w:rFonts w:cs="Calibri"/>
                <w:sz w:val="20"/>
                <w:szCs w:val="20"/>
              </w:rPr>
              <w:tab/>
            </w:r>
            <w:r w:rsidRPr="000D1915">
              <w:rPr>
                <w:rFonts w:cs="Calibri"/>
                <w:i/>
                <w:sz w:val="20"/>
                <w:szCs w:val="20"/>
              </w:rPr>
              <w:t>Intended Operational Outcome 4</w:t>
            </w:r>
          </w:p>
          <w:p w:rsidR="00B10854" w:rsidRPr="000D1915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</w:r>
          </w:p>
          <w:p w:rsidR="00B10854" w:rsidRPr="000D1915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  <w:t xml:space="preserve">Broad-Based Operational Goals Associated with this Outcome: </w:t>
            </w:r>
            <w:r w:rsidRPr="000D1915">
              <w:rPr>
                <w:rFonts w:cs="Calibri"/>
                <w:i/>
                <w:sz w:val="20"/>
                <w:szCs w:val="20"/>
              </w:rPr>
              <w:t>List of Operational Goals</w:t>
            </w:r>
          </w:p>
        </w:tc>
      </w:tr>
      <w:tr w:rsidR="00B10854" w:rsidRPr="000D1915" w:rsidTr="001F0AA3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0D1915" w:rsidRDefault="00B10854" w:rsidP="001F0AA3">
            <w:pPr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>5.</w:t>
            </w:r>
            <w:r w:rsidRPr="000D1915">
              <w:rPr>
                <w:rFonts w:cs="Calibri"/>
                <w:sz w:val="20"/>
                <w:szCs w:val="20"/>
              </w:rPr>
              <w:tab/>
            </w:r>
            <w:r w:rsidRPr="000D1915">
              <w:rPr>
                <w:rFonts w:cs="Calibri"/>
                <w:i/>
                <w:sz w:val="20"/>
                <w:szCs w:val="20"/>
              </w:rPr>
              <w:t>Intended Operational Outcome 5</w:t>
            </w:r>
          </w:p>
          <w:p w:rsidR="00B10854" w:rsidRPr="000D1915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</w:r>
          </w:p>
          <w:p w:rsidR="00B10854" w:rsidRPr="000D1915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  <w:t xml:space="preserve">Broad-Based Operational Goals Associated with this Outcome: </w:t>
            </w:r>
            <w:r w:rsidRPr="000D1915">
              <w:rPr>
                <w:rFonts w:cs="Calibri"/>
                <w:i/>
                <w:sz w:val="20"/>
                <w:szCs w:val="20"/>
              </w:rPr>
              <w:t>List of Operational Goals</w:t>
            </w:r>
          </w:p>
        </w:tc>
      </w:tr>
      <w:tr w:rsidR="00B10854" w:rsidRPr="000D1915" w:rsidTr="001F0AA3">
        <w:trPr>
          <w:trHeight w:val="20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0D1915" w:rsidRDefault="00B10854" w:rsidP="001F0AA3">
            <w:pPr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>6.</w:t>
            </w:r>
            <w:r w:rsidRPr="000D1915">
              <w:rPr>
                <w:rFonts w:cs="Calibri"/>
                <w:sz w:val="20"/>
                <w:szCs w:val="20"/>
              </w:rPr>
              <w:tab/>
            </w:r>
            <w:r w:rsidRPr="000D1915">
              <w:rPr>
                <w:rFonts w:cs="Calibri"/>
                <w:i/>
                <w:sz w:val="20"/>
                <w:szCs w:val="20"/>
              </w:rPr>
              <w:t>Intended Operational Outcome 6</w:t>
            </w:r>
          </w:p>
          <w:p w:rsidR="00B10854" w:rsidRPr="000D1915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</w:r>
          </w:p>
          <w:p w:rsidR="00B10854" w:rsidRPr="000D1915" w:rsidRDefault="00B10854" w:rsidP="001F0AA3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  <w:t xml:space="preserve">Broad-Based Operational Goals Associated with this Outcome: </w:t>
            </w:r>
            <w:r w:rsidRPr="000D1915">
              <w:rPr>
                <w:rFonts w:cs="Calibri"/>
                <w:i/>
                <w:sz w:val="20"/>
                <w:szCs w:val="20"/>
              </w:rPr>
              <w:t>List of Operational Goals</w:t>
            </w:r>
          </w:p>
        </w:tc>
      </w:tr>
      <w:tr w:rsidR="00B10854" w:rsidRPr="000D1915" w:rsidTr="001F0AA3">
        <w:trPr>
          <w:trHeight w:val="20"/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B10854" w:rsidRPr="000D1915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0D1915">
              <w:rPr>
                <w:rFonts w:cs="Calibri"/>
                <w:b/>
                <w:sz w:val="20"/>
                <w:szCs w:val="20"/>
              </w:rPr>
              <w:t>Assessment Measures/Methods for Intended Operational Outcomes: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0854" w:rsidRPr="000D1915" w:rsidRDefault="00B10854" w:rsidP="001F0AA3">
            <w:pPr>
              <w:rPr>
                <w:rFonts w:cs="Calibri"/>
                <w:b/>
                <w:sz w:val="20"/>
                <w:szCs w:val="20"/>
              </w:rPr>
            </w:pPr>
            <w:r w:rsidRPr="000D1915">
              <w:rPr>
                <w:rFonts w:cs="Calibri"/>
                <w:b/>
                <w:sz w:val="20"/>
                <w:szCs w:val="20"/>
              </w:rPr>
              <w:t>Performance Objectives (Targets/Criteria) for Operational Assessment Measures/Methods:</w:t>
            </w:r>
          </w:p>
        </w:tc>
      </w:tr>
      <w:tr w:rsidR="00B10854" w:rsidRPr="000D1915" w:rsidTr="001F0AA3">
        <w:trPr>
          <w:trHeight w:val="20"/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0D1915" w:rsidRDefault="00B10854" w:rsidP="00B10854">
            <w:pPr>
              <w:numPr>
                <w:ilvl w:val="0"/>
                <w:numId w:val="27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0D1915">
              <w:rPr>
                <w:rFonts w:cs="Calibri"/>
                <w:i/>
                <w:sz w:val="20"/>
                <w:szCs w:val="20"/>
              </w:rPr>
              <w:t>Operational Assessment Measure/Method 1</w:t>
            </w:r>
          </w:p>
          <w:p w:rsidR="00B10854" w:rsidRPr="000D1915" w:rsidRDefault="00B10854" w:rsidP="001F0AA3">
            <w:pPr>
              <w:ind w:left="288"/>
              <w:rPr>
                <w:rFonts w:cs="Calibri"/>
                <w:sz w:val="20"/>
                <w:szCs w:val="20"/>
              </w:rPr>
            </w:pPr>
          </w:p>
          <w:p w:rsidR="00B10854" w:rsidRPr="000D1915" w:rsidRDefault="00B10854" w:rsidP="001F0AA3">
            <w:pPr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  <w:t>Intended Operational Outcomes Assessed by this Measure:</w:t>
            </w:r>
          </w:p>
          <w:p w:rsidR="00B10854" w:rsidRPr="000D1915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</w:r>
            <w:r w:rsidRPr="000D1915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0D1915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0D1915">
              <w:rPr>
                <w:rFonts w:cs="Calibri"/>
                <w:i/>
                <w:sz w:val="20"/>
                <w:szCs w:val="20"/>
              </w:rPr>
              <w:t>Objective (Target/Criterion) for Measure/Method 1</w:t>
            </w:r>
          </w:p>
        </w:tc>
      </w:tr>
      <w:tr w:rsidR="00B10854" w:rsidRPr="000D1915" w:rsidTr="001F0AA3">
        <w:trPr>
          <w:trHeight w:val="20"/>
          <w:jc w:val="center"/>
        </w:trPr>
        <w:tc>
          <w:tcPr>
            <w:tcW w:w="6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0D1915" w:rsidRDefault="00B10854" w:rsidP="00B10854">
            <w:pPr>
              <w:numPr>
                <w:ilvl w:val="0"/>
                <w:numId w:val="27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0D1915">
              <w:rPr>
                <w:rFonts w:cs="Calibri"/>
                <w:i/>
                <w:sz w:val="20"/>
                <w:szCs w:val="20"/>
              </w:rPr>
              <w:t>Operational Assessment Measure/Method 2</w:t>
            </w:r>
          </w:p>
          <w:p w:rsidR="00B10854" w:rsidRPr="000D1915" w:rsidRDefault="00B10854" w:rsidP="001F0AA3">
            <w:pPr>
              <w:ind w:left="288"/>
              <w:rPr>
                <w:rFonts w:cs="Calibri"/>
                <w:sz w:val="20"/>
                <w:szCs w:val="20"/>
              </w:rPr>
            </w:pPr>
          </w:p>
          <w:p w:rsidR="00B10854" w:rsidRPr="000D1915" w:rsidRDefault="00B10854" w:rsidP="001F0AA3">
            <w:pPr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  <w:t>Intended Operational Outcomes Assessed by this Measure:</w:t>
            </w:r>
          </w:p>
          <w:p w:rsidR="00B10854" w:rsidRPr="000D1915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</w:r>
            <w:r w:rsidRPr="000D1915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0D1915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0D1915">
              <w:rPr>
                <w:rFonts w:cs="Calibri"/>
                <w:i/>
                <w:sz w:val="20"/>
                <w:szCs w:val="20"/>
              </w:rPr>
              <w:t>Objective (Target/Criterion) for Measure/Method 2</w:t>
            </w:r>
          </w:p>
        </w:tc>
      </w:tr>
      <w:tr w:rsidR="00B10854" w:rsidRPr="000D1915" w:rsidTr="001F0AA3">
        <w:trPr>
          <w:trHeight w:val="20"/>
          <w:jc w:val="center"/>
        </w:trPr>
        <w:tc>
          <w:tcPr>
            <w:tcW w:w="6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0D1915" w:rsidRDefault="00B10854" w:rsidP="00B10854">
            <w:pPr>
              <w:numPr>
                <w:ilvl w:val="0"/>
                <w:numId w:val="27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0D1915">
              <w:rPr>
                <w:rFonts w:cs="Calibri"/>
                <w:i/>
                <w:sz w:val="20"/>
                <w:szCs w:val="20"/>
              </w:rPr>
              <w:lastRenderedPageBreak/>
              <w:t>Operational Assessment Measure/Method 3</w:t>
            </w:r>
          </w:p>
          <w:p w:rsidR="00B10854" w:rsidRPr="000D1915" w:rsidRDefault="00B10854" w:rsidP="001F0AA3">
            <w:pPr>
              <w:ind w:left="288"/>
              <w:rPr>
                <w:rFonts w:cs="Calibri"/>
                <w:sz w:val="20"/>
                <w:szCs w:val="20"/>
              </w:rPr>
            </w:pPr>
          </w:p>
          <w:p w:rsidR="00B10854" w:rsidRPr="000D1915" w:rsidRDefault="00B10854" w:rsidP="001F0AA3">
            <w:pPr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  <w:t>Intended Operational Outcomes Assessed by this Measure:</w:t>
            </w:r>
          </w:p>
          <w:p w:rsidR="00B10854" w:rsidRPr="000D1915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</w:r>
            <w:r w:rsidRPr="000D1915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0D1915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0D1915">
              <w:rPr>
                <w:rFonts w:cs="Calibri"/>
                <w:i/>
                <w:sz w:val="20"/>
                <w:szCs w:val="20"/>
              </w:rPr>
              <w:t>Objective (Target/Criterion) for Measure/Method 3</w:t>
            </w:r>
          </w:p>
        </w:tc>
      </w:tr>
      <w:tr w:rsidR="00B10854" w:rsidRPr="000D1915" w:rsidTr="001F0AA3">
        <w:trPr>
          <w:trHeight w:val="20"/>
          <w:jc w:val="center"/>
        </w:trPr>
        <w:tc>
          <w:tcPr>
            <w:tcW w:w="6760" w:type="dxa"/>
            <w:tcBorders>
              <w:top w:val="single" w:sz="6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0D1915" w:rsidRDefault="00B10854" w:rsidP="00B10854">
            <w:pPr>
              <w:numPr>
                <w:ilvl w:val="0"/>
                <w:numId w:val="27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0D1915">
              <w:rPr>
                <w:rFonts w:cs="Calibri"/>
                <w:i/>
                <w:sz w:val="20"/>
                <w:szCs w:val="20"/>
              </w:rPr>
              <w:t>Operational Assessment Measure/Method 4</w:t>
            </w:r>
          </w:p>
          <w:p w:rsidR="00B10854" w:rsidRPr="000D1915" w:rsidRDefault="00B10854" w:rsidP="001F0AA3">
            <w:pPr>
              <w:ind w:left="288"/>
              <w:rPr>
                <w:rFonts w:cs="Calibri"/>
                <w:sz w:val="20"/>
                <w:szCs w:val="20"/>
              </w:rPr>
            </w:pPr>
          </w:p>
          <w:p w:rsidR="00B10854" w:rsidRPr="000D1915" w:rsidRDefault="00B10854" w:rsidP="001F0AA3">
            <w:pPr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  <w:t>Intended Operational Outcomes Assessed by this Measure:</w:t>
            </w:r>
          </w:p>
          <w:p w:rsidR="00B10854" w:rsidRPr="000D1915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</w:r>
            <w:r w:rsidRPr="000D1915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0D1915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0D1915">
              <w:rPr>
                <w:rFonts w:cs="Calibri"/>
                <w:i/>
                <w:sz w:val="20"/>
                <w:szCs w:val="20"/>
              </w:rPr>
              <w:t>Objective (Target/Criterion) for Measure/Method 4</w:t>
            </w:r>
          </w:p>
        </w:tc>
      </w:tr>
      <w:tr w:rsidR="00B10854" w:rsidRPr="000D1915" w:rsidTr="001F0AA3">
        <w:trPr>
          <w:trHeight w:val="20"/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0D1915" w:rsidRDefault="00B10854" w:rsidP="00B10854">
            <w:pPr>
              <w:numPr>
                <w:ilvl w:val="0"/>
                <w:numId w:val="27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0D1915">
              <w:rPr>
                <w:rFonts w:cs="Calibri"/>
                <w:i/>
                <w:sz w:val="20"/>
                <w:szCs w:val="20"/>
              </w:rPr>
              <w:t>Operational Assessment Measure/Method 5</w:t>
            </w:r>
          </w:p>
          <w:p w:rsidR="00B10854" w:rsidRPr="000D1915" w:rsidRDefault="00B10854" w:rsidP="001F0AA3">
            <w:pPr>
              <w:ind w:left="288"/>
              <w:rPr>
                <w:rFonts w:cs="Calibri"/>
                <w:sz w:val="20"/>
                <w:szCs w:val="20"/>
              </w:rPr>
            </w:pPr>
          </w:p>
          <w:p w:rsidR="00B10854" w:rsidRPr="000D1915" w:rsidRDefault="00B10854" w:rsidP="001F0AA3">
            <w:pPr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  <w:t>Intended Operational Outcomes Assessed by this Measure:</w:t>
            </w:r>
          </w:p>
          <w:p w:rsidR="00B10854" w:rsidRPr="000D1915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</w:r>
            <w:r w:rsidRPr="000D1915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0D1915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0D1915">
              <w:rPr>
                <w:rFonts w:cs="Calibri"/>
                <w:i/>
                <w:sz w:val="20"/>
                <w:szCs w:val="20"/>
              </w:rPr>
              <w:t>Objective (Target/Criterion) for Measure/Method 5</w:t>
            </w:r>
          </w:p>
        </w:tc>
      </w:tr>
      <w:tr w:rsidR="00B10854" w:rsidRPr="000D1915" w:rsidTr="001F0AA3">
        <w:trPr>
          <w:trHeight w:val="20"/>
          <w:jc w:val="center"/>
        </w:trPr>
        <w:tc>
          <w:tcPr>
            <w:tcW w:w="6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0D1915" w:rsidRDefault="00B10854" w:rsidP="00B10854">
            <w:pPr>
              <w:numPr>
                <w:ilvl w:val="0"/>
                <w:numId w:val="27"/>
              </w:numPr>
              <w:ind w:left="288" w:hanging="288"/>
              <w:contextualSpacing/>
              <w:rPr>
                <w:rFonts w:cs="Calibri"/>
                <w:i/>
                <w:sz w:val="20"/>
                <w:szCs w:val="20"/>
              </w:rPr>
            </w:pPr>
            <w:r w:rsidRPr="000D1915">
              <w:rPr>
                <w:rFonts w:cs="Calibri"/>
                <w:i/>
                <w:sz w:val="20"/>
                <w:szCs w:val="20"/>
              </w:rPr>
              <w:t>Operational Assessment Measure/Method 6</w:t>
            </w:r>
          </w:p>
          <w:p w:rsidR="00B10854" w:rsidRPr="000D1915" w:rsidRDefault="00B10854" w:rsidP="001F0AA3">
            <w:pPr>
              <w:ind w:left="288"/>
              <w:rPr>
                <w:rFonts w:cs="Calibri"/>
                <w:sz w:val="20"/>
                <w:szCs w:val="20"/>
              </w:rPr>
            </w:pPr>
          </w:p>
          <w:p w:rsidR="00B10854" w:rsidRPr="000D1915" w:rsidRDefault="00B10854" w:rsidP="001F0AA3">
            <w:pPr>
              <w:rPr>
                <w:rFonts w:cs="Calibri"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  <w:t>Intended Operational Outcomes Assessed by this Measure:</w:t>
            </w:r>
          </w:p>
          <w:p w:rsidR="00B10854" w:rsidRPr="000D1915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0D1915">
              <w:rPr>
                <w:rFonts w:cs="Calibri"/>
                <w:sz w:val="20"/>
                <w:szCs w:val="20"/>
              </w:rPr>
              <w:tab/>
            </w:r>
            <w:r w:rsidRPr="000D1915">
              <w:rPr>
                <w:rFonts w:cs="Calibri"/>
                <w:i/>
                <w:sz w:val="20"/>
                <w:szCs w:val="20"/>
              </w:rPr>
              <w:t>List of Outcomes</w:t>
            </w:r>
          </w:p>
        </w:tc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10854" w:rsidRPr="000D1915" w:rsidRDefault="00B10854" w:rsidP="001F0AA3">
            <w:pPr>
              <w:rPr>
                <w:rFonts w:cs="Calibri"/>
                <w:i/>
                <w:sz w:val="20"/>
                <w:szCs w:val="20"/>
              </w:rPr>
            </w:pPr>
            <w:r w:rsidRPr="000D1915">
              <w:rPr>
                <w:rFonts w:cs="Calibri"/>
                <w:i/>
                <w:sz w:val="20"/>
                <w:szCs w:val="20"/>
              </w:rPr>
              <w:t>Objective (Target/Criterion) for Measure/Method 6</w:t>
            </w:r>
          </w:p>
        </w:tc>
      </w:tr>
    </w:tbl>
    <w:p w:rsidR="008D6F6B" w:rsidRDefault="008D6F6B" w:rsidP="008D6F6B">
      <w:pPr>
        <w:rPr>
          <w:rFonts w:cs="Calibri"/>
        </w:rPr>
      </w:pPr>
    </w:p>
    <w:p w:rsidR="003152A2" w:rsidRPr="003D1E92" w:rsidRDefault="003152A2" w:rsidP="008D6F6B">
      <w:pPr>
        <w:ind w:left="720" w:hanging="720"/>
        <w:rPr>
          <w:rFonts w:cs="Calibri"/>
          <w:b/>
        </w:rPr>
      </w:pPr>
    </w:p>
    <w:p w:rsidR="004A3E56" w:rsidRDefault="004A3E56" w:rsidP="00F13591">
      <w:pPr>
        <w:rPr>
          <w:rFonts w:cs="Calibri"/>
        </w:rPr>
        <w:sectPr w:rsidR="004A3E56" w:rsidSect="00B10854">
          <w:pgSz w:w="15840" w:h="12240" w:orient="landscape" w:code="1"/>
          <w:pgMar w:top="1296" w:right="1152" w:bottom="1296" w:left="1152" w:header="720" w:footer="432" w:gutter="0"/>
          <w:cols w:space="720"/>
          <w:docGrid w:linePitch="360"/>
        </w:sectPr>
      </w:pPr>
    </w:p>
    <w:p w:rsidR="00C62DE9" w:rsidRPr="00D6756E" w:rsidRDefault="00C62DE9" w:rsidP="00840D0D">
      <w:pPr>
        <w:pStyle w:val="Heading1"/>
        <w:spacing w:before="0"/>
        <w:rPr>
          <w:rFonts w:ascii="Calibri" w:hAnsi="Calibri" w:cs="Calibri"/>
          <w:color w:val="auto"/>
          <w:sz w:val="26"/>
          <w:szCs w:val="26"/>
        </w:rPr>
      </w:pPr>
      <w:bookmarkStart w:id="24" w:name="_Mapping_of_Operational"/>
      <w:bookmarkStart w:id="25" w:name="_Toc459289310"/>
      <w:bookmarkEnd w:id="24"/>
      <w:r w:rsidRPr="00D6756E">
        <w:rPr>
          <w:rFonts w:ascii="Calibri" w:hAnsi="Calibri" w:cs="Calibri"/>
          <w:color w:val="auto"/>
          <w:sz w:val="26"/>
          <w:szCs w:val="26"/>
        </w:rPr>
        <w:lastRenderedPageBreak/>
        <w:t xml:space="preserve">Section IV: Linkage </w:t>
      </w:r>
      <w:r w:rsidR="004F6F84" w:rsidRPr="00D6756E">
        <w:rPr>
          <w:rFonts w:ascii="Calibri" w:hAnsi="Calibri" w:cs="Calibri"/>
          <w:color w:val="auto"/>
          <w:sz w:val="26"/>
          <w:szCs w:val="26"/>
        </w:rPr>
        <w:t xml:space="preserve">of </w:t>
      </w:r>
      <w:r w:rsidR="003152A2">
        <w:rPr>
          <w:rFonts w:ascii="Calibri" w:hAnsi="Calibri" w:cs="Calibri"/>
          <w:color w:val="auto"/>
          <w:sz w:val="26"/>
          <w:szCs w:val="26"/>
        </w:rPr>
        <w:t xml:space="preserve">Accounting </w:t>
      </w:r>
      <w:r w:rsidR="004F6F84" w:rsidRPr="00D6756E">
        <w:rPr>
          <w:rFonts w:ascii="Calibri" w:hAnsi="Calibri" w:cs="Calibri"/>
          <w:color w:val="auto"/>
          <w:sz w:val="26"/>
          <w:szCs w:val="26"/>
        </w:rPr>
        <w:t xml:space="preserve">Outcomes Assessment </w:t>
      </w:r>
      <w:r w:rsidRPr="00D6756E">
        <w:rPr>
          <w:rFonts w:ascii="Calibri" w:hAnsi="Calibri" w:cs="Calibri"/>
          <w:color w:val="auto"/>
          <w:sz w:val="26"/>
          <w:szCs w:val="26"/>
        </w:rPr>
        <w:t>with Strategic Planning</w:t>
      </w:r>
      <w:r w:rsidR="003F47A9">
        <w:rPr>
          <w:rFonts w:ascii="Calibri" w:hAnsi="Calibri" w:cs="Calibri"/>
          <w:color w:val="auto"/>
          <w:sz w:val="26"/>
          <w:szCs w:val="26"/>
        </w:rPr>
        <w:t xml:space="preserve"> and Budgeting</w:t>
      </w:r>
      <w:bookmarkEnd w:id="25"/>
    </w:p>
    <w:p w:rsidR="00C62DE9" w:rsidRDefault="00C62DE9" w:rsidP="00ED0C5D">
      <w:pPr>
        <w:rPr>
          <w:rFonts w:cs="Calibri"/>
        </w:rPr>
      </w:pPr>
    </w:p>
    <w:p w:rsidR="003152A2" w:rsidRDefault="00611408" w:rsidP="003152A2">
      <w:pPr>
        <w:pStyle w:val="ListParagraph"/>
        <w:numPr>
          <w:ilvl w:val="0"/>
          <w:numId w:val="6"/>
        </w:numPr>
        <w:ind w:left="360"/>
        <w:contextualSpacing w:val="0"/>
        <w:rPr>
          <w:rFonts w:cs="Calibri"/>
          <w:i/>
        </w:rPr>
      </w:pPr>
      <w:r w:rsidRPr="005C7C4A">
        <w:rPr>
          <w:rFonts w:cs="Calibri"/>
          <w:i/>
        </w:rPr>
        <w:t>Provide a description of the</w:t>
      </w:r>
      <w:r>
        <w:rPr>
          <w:rFonts w:cs="Calibri"/>
          <w:i/>
        </w:rPr>
        <w:t xml:space="preserve"> </w:t>
      </w:r>
      <w:r w:rsidRPr="005C7C4A">
        <w:rPr>
          <w:rFonts w:cs="Calibri"/>
          <w:i/>
        </w:rPr>
        <w:t>strategic planning and budgeting processes (structures, steps, timetables, etc.)</w:t>
      </w:r>
      <w:r>
        <w:rPr>
          <w:rFonts w:cs="Calibri"/>
          <w:i/>
        </w:rPr>
        <w:t xml:space="preserve"> for the </w:t>
      </w:r>
      <w:r w:rsidRPr="005C7C4A">
        <w:rPr>
          <w:rFonts w:cs="Calibri"/>
          <w:i/>
        </w:rPr>
        <w:t>academic accounting unit and</w:t>
      </w:r>
      <w:r>
        <w:rPr>
          <w:rFonts w:cs="Calibri"/>
          <w:i/>
        </w:rPr>
        <w:t xml:space="preserve"> the institution.</w:t>
      </w:r>
    </w:p>
    <w:p w:rsidR="003152A2" w:rsidRPr="003152A2" w:rsidRDefault="003152A2" w:rsidP="003152A2">
      <w:pPr>
        <w:rPr>
          <w:rFonts w:cs="Calibri"/>
          <w:i/>
        </w:rPr>
      </w:pPr>
    </w:p>
    <w:p w:rsidR="003152A2" w:rsidRDefault="00ED0C5D" w:rsidP="003152A2">
      <w:pPr>
        <w:pStyle w:val="ListParagraph"/>
        <w:numPr>
          <w:ilvl w:val="0"/>
          <w:numId w:val="6"/>
        </w:numPr>
        <w:ind w:left="360"/>
        <w:contextualSpacing w:val="0"/>
        <w:rPr>
          <w:rFonts w:cs="Calibri"/>
          <w:i/>
        </w:rPr>
      </w:pPr>
      <w:r w:rsidRPr="00ED0C5D">
        <w:rPr>
          <w:rFonts w:cs="Calibri"/>
          <w:i/>
        </w:rPr>
        <w:t xml:space="preserve">Provide a </w:t>
      </w:r>
      <w:r w:rsidR="003152A2">
        <w:rPr>
          <w:rFonts w:cs="Calibri"/>
          <w:i/>
        </w:rPr>
        <w:t>description of</w:t>
      </w:r>
      <w:r w:rsidRPr="00ED0C5D">
        <w:rPr>
          <w:rFonts w:cs="Calibri"/>
          <w:i/>
        </w:rPr>
        <w:t xml:space="preserve"> the ways in which the results from implementing your </w:t>
      </w:r>
      <w:r w:rsidR="00321C1D">
        <w:rPr>
          <w:rFonts w:cs="Calibri"/>
          <w:i/>
        </w:rPr>
        <w:t>outcomes assessment</w:t>
      </w:r>
      <w:r w:rsidRPr="00ED0C5D">
        <w:rPr>
          <w:rFonts w:cs="Calibri"/>
          <w:i/>
        </w:rPr>
        <w:t xml:space="preserve"> plan (i.e., changes and improvements needed) are linked to the strategic planning processes of the academic </w:t>
      </w:r>
      <w:r w:rsidR="003152A2">
        <w:rPr>
          <w:rFonts w:cs="Calibri"/>
          <w:i/>
        </w:rPr>
        <w:t>accounting</w:t>
      </w:r>
      <w:r w:rsidR="00EE7A4A">
        <w:rPr>
          <w:rFonts w:cs="Calibri"/>
          <w:i/>
        </w:rPr>
        <w:t xml:space="preserve"> unit and the institution.</w:t>
      </w:r>
    </w:p>
    <w:p w:rsidR="003152A2" w:rsidRPr="003152A2" w:rsidRDefault="003152A2" w:rsidP="003152A2">
      <w:pPr>
        <w:rPr>
          <w:rFonts w:cs="Calibri"/>
          <w:i/>
        </w:rPr>
      </w:pPr>
    </w:p>
    <w:p w:rsidR="00C62DE9" w:rsidRPr="003152A2" w:rsidRDefault="003152A2" w:rsidP="003152A2">
      <w:pPr>
        <w:pStyle w:val="ListParagraph"/>
        <w:numPr>
          <w:ilvl w:val="0"/>
          <w:numId w:val="6"/>
        </w:numPr>
        <w:ind w:left="360"/>
        <w:contextualSpacing w:val="0"/>
        <w:rPr>
          <w:rFonts w:cs="Calibri"/>
          <w:i/>
        </w:rPr>
      </w:pPr>
      <w:r w:rsidRPr="003152A2">
        <w:rPr>
          <w:rFonts w:cs="Calibri"/>
          <w:i/>
        </w:rPr>
        <w:t xml:space="preserve">Provide a description of the ways in which the academic </w:t>
      </w:r>
      <w:r>
        <w:rPr>
          <w:rFonts w:cs="Calibri"/>
          <w:i/>
        </w:rPr>
        <w:t>accounting</w:t>
      </w:r>
      <w:r w:rsidRPr="003152A2">
        <w:rPr>
          <w:rFonts w:cs="Calibri"/>
          <w:i/>
        </w:rPr>
        <w:t xml:space="preserve"> unit’s outcomes assessment process is linked to the institutional budgeting process</w:t>
      </w:r>
      <w:r>
        <w:rPr>
          <w:rFonts w:cs="Calibri"/>
          <w:i/>
        </w:rPr>
        <w:t xml:space="preserve"> (if applicable)</w:t>
      </w:r>
      <w:r w:rsidR="00ED0C5D" w:rsidRPr="003152A2">
        <w:rPr>
          <w:rFonts w:cs="Calibri"/>
          <w:i/>
        </w:rPr>
        <w:t>.</w:t>
      </w:r>
    </w:p>
    <w:p w:rsidR="00ED0C5D" w:rsidRDefault="00ED0C5D" w:rsidP="00C62DE9"/>
    <w:p w:rsidR="00ED0C5D" w:rsidRDefault="00ED0C5D" w:rsidP="00C62DE9"/>
    <w:p w:rsidR="00F15E1D" w:rsidRPr="00FB5D11" w:rsidRDefault="00F15E1D" w:rsidP="008C50C0">
      <w:pPr>
        <w:spacing w:before="120"/>
        <w:ind w:left="360"/>
        <w:rPr>
          <w:rFonts w:cs="Calibri"/>
        </w:rPr>
        <w:sectPr w:rsidR="00F15E1D" w:rsidRPr="00FB5D11" w:rsidSect="00D2393D">
          <w:footerReference w:type="default" r:id="rId14"/>
          <w:pgSz w:w="12240" w:h="15840" w:code="1"/>
          <w:pgMar w:top="1440" w:right="1440" w:bottom="1440" w:left="1440" w:header="720" w:footer="432" w:gutter="0"/>
          <w:cols w:space="720"/>
          <w:docGrid w:linePitch="360"/>
        </w:sectPr>
      </w:pPr>
    </w:p>
    <w:p w:rsidR="00AE4D61" w:rsidRPr="00D6756E" w:rsidRDefault="00AE4D61" w:rsidP="00840D0D">
      <w:pPr>
        <w:pStyle w:val="Heading1"/>
        <w:spacing w:before="0"/>
        <w:rPr>
          <w:rFonts w:ascii="Calibri" w:hAnsi="Calibri" w:cs="Calibri"/>
          <w:color w:val="auto"/>
          <w:sz w:val="26"/>
          <w:szCs w:val="26"/>
        </w:rPr>
      </w:pPr>
      <w:bookmarkStart w:id="26" w:name="_Toc459289311"/>
      <w:r w:rsidRPr="00D6756E">
        <w:rPr>
          <w:rFonts w:ascii="Calibri" w:hAnsi="Calibri" w:cs="Calibri"/>
          <w:color w:val="auto"/>
          <w:sz w:val="26"/>
          <w:szCs w:val="26"/>
        </w:rPr>
        <w:lastRenderedPageBreak/>
        <w:t>Section V: Appendices</w:t>
      </w:r>
      <w:bookmarkEnd w:id="26"/>
    </w:p>
    <w:p w:rsidR="00AE4D61" w:rsidRDefault="00AE4D61" w:rsidP="00AE4D61">
      <w:pPr>
        <w:pStyle w:val="Caption"/>
        <w:spacing w:before="0" w:after="0"/>
        <w:ind w:left="0"/>
        <w:rPr>
          <w:rFonts w:ascii="Calibri" w:hAnsi="Calibri" w:cs="Calibri"/>
          <w:b w:val="0"/>
          <w:sz w:val="22"/>
          <w:szCs w:val="22"/>
        </w:rPr>
      </w:pPr>
    </w:p>
    <w:p w:rsidR="00AE4D61" w:rsidRPr="00ED0C5D" w:rsidRDefault="00AE4D61" w:rsidP="00AE4D61">
      <w:pPr>
        <w:pStyle w:val="ListParagraph"/>
        <w:numPr>
          <w:ilvl w:val="0"/>
          <w:numId w:val="7"/>
        </w:numPr>
        <w:ind w:left="360"/>
        <w:contextualSpacing w:val="0"/>
        <w:rPr>
          <w:rFonts w:cs="Calibri"/>
          <w:i/>
        </w:rPr>
      </w:pPr>
      <w:r w:rsidRPr="00ED0C5D">
        <w:rPr>
          <w:rFonts w:cs="Calibri"/>
          <w:i/>
        </w:rPr>
        <w:t xml:space="preserve">Provide </w:t>
      </w:r>
      <w:r>
        <w:rPr>
          <w:rFonts w:cs="Calibri"/>
          <w:i/>
        </w:rPr>
        <w:t>blank copies of all the assessment instruments that will be used as measures of intended student learning outcomes and intended operational outcomes</w:t>
      </w:r>
      <w:r w:rsidRPr="00ED0C5D">
        <w:rPr>
          <w:rFonts w:cs="Calibri"/>
          <w:i/>
        </w:rPr>
        <w:t>.</w:t>
      </w:r>
      <w:r w:rsidR="00362BEF">
        <w:rPr>
          <w:rFonts w:cs="Calibri"/>
          <w:i/>
        </w:rPr>
        <w:t xml:space="preserve"> These should be separated by tabs and identified in a table of contents.</w:t>
      </w:r>
    </w:p>
    <w:p w:rsidR="00AE4D61" w:rsidRPr="00ED0C5D" w:rsidRDefault="00AE4D61" w:rsidP="00AE4D61">
      <w:pPr>
        <w:rPr>
          <w:rFonts w:cs="Calibri"/>
        </w:rPr>
      </w:pPr>
    </w:p>
    <w:p w:rsidR="00AE4D61" w:rsidRDefault="00AE4D61" w:rsidP="00AE4D61">
      <w:pPr>
        <w:ind w:left="360" w:hanging="360"/>
        <w:rPr>
          <w:rFonts w:cs="Calibri"/>
          <w:i/>
        </w:rPr>
      </w:pPr>
      <w:r w:rsidRPr="00EF22F3">
        <w:rPr>
          <w:rFonts w:cs="Calibri"/>
          <w:i/>
        </w:rPr>
        <w:t>B.</w:t>
      </w:r>
      <w:r w:rsidRPr="00EF22F3">
        <w:rPr>
          <w:rFonts w:cs="Calibri"/>
          <w:i/>
        </w:rPr>
        <w:tab/>
      </w:r>
      <w:r>
        <w:rPr>
          <w:rFonts w:cs="Calibri"/>
          <w:i/>
        </w:rPr>
        <w:t>Provide blank copies of all the evaluation rubrics associated with the assessment instruments identified in Part A above</w:t>
      </w:r>
      <w:r w:rsidRPr="00EF22F3">
        <w:rPr>
          <w:rFonts w:cs="Calibri"/>
          <w:i/>
        </w:rPr>
        <w:t>.</w:t>
      </w:r>
      <w:r w:rsidR="00362BEF">
        <w:rPr>
          <w:rFonts w:cs="Calibri"/>
          <w:i/>
        </w:rPr>
        <w:t xml:space="preserve"> These should be separated by tabs and identified in a table of contents.</w:t>
      </w:r>
    </w:p>
    <w:p w:rsidR="00D2393D" w:rsidRDefault="00D2393D" w:rsidP="00AE4D61">
      <w:pPr>
        <w:ind w:left="360" w:hanging="360"/>
      </w:pPr>
    </w:p>
    <w:p w:rsidR="00481DA6" w:rsidRDefault="00481DA6" w:rsidP="002F6E31">
      <w:r w:rsidRPr="00F63BF7">
        <w:rPr>
          <w:b/>
        </w:rPr>
        <w:t>Note</w:t>
      </w:r>
      <w:r>
        <w:t>:</w:t>
      </w:r>
      <w:r w:rsidR="00F63BF7">
        <w:tab/>
      </w:r>
      <w:r>
        <w:t>For security and copyright reasons, if you are using a purchased exam from an external vendor as a direct measure of student learning, do not include a copy</w:t>
      </w:r>
      <w:r w:rsidR="00F63BF7">
        <w:t xml:space="preserve"> of the exam in your </w:t>
      </w:r>
      <w:r w:rsidR="00321C1D">
        <w:t>outcomes assessment</w:t>
      </w:r>
      <w:r w:rsidR="00F63BF7">
        <w:t xml:space="preserve"> plan.</w:t>
      </w:r>
      <w:r w:rsidR="007B5965">
        <w:t xml:space="preserve"> Most vendors will provide an exam content outline that summarizes the types of questions included on the exam.</w:t>
      </w:r>
      <w:r w:rsidR="00A041CF">
        <w:t xml:space="preserve"> Please use this content summary for this purpose.</w:t>
      </w:r>
    </w:p>
    <w:sectPr w:rsidR="00481DA6" w:rsidSect="00D2393D"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FF7" w:rsidRDefault="00704FF7" w:rsidP="00381AA9">
      <w:r>
        <w:separator/>
      </w:r>
    </w:p>
  </w:endnote>
  <w:endnote w:type="continuationSeparator" w:id="0">
    <w:p w:rsidR="00704FF7" w:rsidRDefault="00704FF7" w:rsidP="0038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380" w:rsidRPr="00DA28CF" w:rsidRDefault="008B5380" w:rsidP="003D438A">
    <w:pPr>
      <w:pStyle w:val="Footer"/>
      <w:framePr w:h="226" w:hRule="exact" w:wrap="around" w:vAnchor="text" w:hAnchor="margin" w:xAlign="center" w:y="6"/>
      <w:rPr>
        <w:rStyle w:val="PageNumber"/>
        <w:sz w:val="20"/>
        <w:szCs w:val="20"/>
      </w:rPr>
    </w:pPr>
    <w:r w:rsidRPr="00DA28CF">
      <w:rPr>
        <w:rStyle w:val="PageNumber"/>
        <w:sz w:val="20"/>
        <w:szCs w:val="20"/>
      </w:rPr>
      <w:fldChar w:fldCharType="begin"/>
    </w:r>
    <w:r w:rsidRPr="00DA28CF">
      <w:rPr>
        <w:rStyle w:val="PageNumber"/>
        <w:sz w:val="20"/>
        <w:szCs w:val="20"/>
      </w:rPr>
      <w:instrText xml:space="preserve">PAGE  </w:instrText>
    </w:r>
    <w:r w:rsidRPr="00DA28CF">
      <w:rPr>
        <w:rStyle w:val="PageNumber"/>
        <w:sz w:val="20"/>
        <w:szCs w:val="20"/>
      </w:rPr>
      <w:fldChar w:fldCharType="separate"/>
    </w:r>
    <w:r w:rsidR="003A7427">
      <w:rPr>
        <w:rStyle w:val="PageNumber"/>
        <w:noProof/>
        <w:sz w:val="20"/>
        <w:szCs w:val="20"/>
      </w:rPr>
      <w:t>i</w:t>
    </w:r>
    <w:r w:rsidRPr="00DA28CF">
      <w:rPr>
        <w:rStyle w:val="PageNumber"/>
        <w:sz w:val="20"/>
        <w:szCs w:val="20"/>
      </w:rPr>
      <w:fldChar w:fldCharType="end"/>
    </w:r>
  </w:p>
  <w:p w:rsidR="008B5380" w:rsidRDefault="008B5380" w:rsidP="003D438A">
    <w:pPr>
      <w:pStyle w:val="Footer"/>
      <w:tabs>
        <w:tab w:val="clear" w:pos="4320"/>
        <w:tab w:val="clear" w:pos="8640"/>
      </w:tabs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Accreditation Process Manual</w:t>
    </w:r>
    <w:r>
      <w:rPr>
        <w:rFonts w:ascii="Times New Roman" w:hAnsi="Times New Roman" w:cs="Times New Roman"/>
        <w:i/>
        <w:iCs/>
        <w:sz w:val="20"/>
        <w:szCs w:val="20"/>
      </w:rPr>
      <w:tab/>
    </w:r>
    <w:r>
      <w:rPr>
        <w:rFonts w:ascii="Times New Roman" w:hAnsi="Times New Roman" w:cs="Times New Roman"/>
        <w:i/>
        <w:iCs/>
        <w:sz w:val="20"/>
        <w:szCs w:val="20"/>
      </w:rPr>
      <w:tab/>
    </w:r>
    <w:r>
      <w:rPr>
        <w:rStyle w:val="PageNumber"/>
        <w:sz w:val="20"/>
        <w:szCs w:val="20"/>
      </w:rPr>
      <w:tab/>
      <w:t xml:space="preserve">                                         </w:t>
    </w:r>
    <w:r>
      <w:rPr>
        <w:rStyle w:val="PageNumber"/>
        <w:i/>
        <w:sz w:val="20"/>
        <w:szCs w:val="20"/>
      </w:rPr>
      <w:t>March</w:t>
    </w:r>
    <w:r w:rsidRPr="00B23C86">
      <w:rPr>
        <w:rStyle w:val="PageNumber"/>
        <w:i/>
        <w:sz w:val="20"/>
        <w:szCs w:val="20"/>
      </w:rPr>
      <w:t xml:space="preserve"> </w:t>
    </w:r>
    <w:r w:rsidRPr="005B2A23">
      <w:rPr>
        <w:rStyle w:val="PageNumber"/>
        <w:i/>
        <w:sz w:val="20"/>
        <w:szCs w:val="20"/>
      </w:rPr>
      <w:t>20</w:t>
    </w:r>
    <w:r>
      <w:rPr>
        <w:rStyle w:val="PageNumber"/>
        <w:i/>
        <w:sz w:val="20"/>
        <w:szCs w:val="20"/>
      </w:rPr>
      <w:t>10 (Amended March 2011)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380" w:rsidRPr="00F23FE3" w:rsidRDefault="008B5380" w:rsidP="003D438A">
    <w:pPr>
      <w:pStyle w:val="Footer"/>
      <w:tabs>
        <w:tab w:val="clear" w:pos="4320"/>
        <w:tab w:val="clear" w:pos="8640"/>
      </w:tabs>
      <w:rPr>
        <w:rFonts w:ascii="Times New Roman" w:hAnsi="Times New Roman" w:cs="Times New Roman"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35" w:type="dxa"/>
      <w:jc w:val="center"/>
      <w:tblBorders>
        <w:top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9268"/>
      <w:gridCol w:w="267"/>
    </w:tblGrid>
    <w:tr w:rsidR="008B5380" w:rsidRPr="00C437A1" w:rsidTr="00D77464">
      <w:trPr>
        <w:jc w:val="center"/>
      </w:trPr>
      <w:tc>
        <w:tcPr>
          <w:tcW w:w="9268" w:type="dxa"/>
          <w:tcMar>
            <w:left w:w="0" w:type="dxa"/>
            <w:right w:w="115" w:type="dxa"/>
          </w:tcMar>
          <w:vAlign w:val="bottom"/>
        </w:tcPr>
        <w:p w:rsidR="008B5380" w:rsidRPr="00C437A1" w:rsidRDefault="008B5380" w:rsidP="002A5A16">
          <w:pPr>
            <w:pStyle w:val="Footer"/>
            <w:spacing w:before="40"/>
            <w:ind w:left="0"/>
            <w:rPr>
              <w:rFonts w:asciiTheme="minorHAnsi" w:hAnsiTheme="minorHAnsi"/>
              <w:b/>
              <w:color w:val="002060"/>
              <w:sz w:val="20"/>
              <w:szCs w:val="20"/>
            </w:rPr>
          </w:pPr>
          <w:r w:rsidRPr="00C437A1">
            <w:rPr>
              <w:rFonts w:asciiTheme="minorHAnsi" w:hAnsiTheme="minorHAnsi" w:cs="Times New Roman"/>
              <w:color w:val="002060"/>
              <w:sz w:val="20"/>
              <w:szCs w:val="20"/>
            </w:rPr>
            <w:t>Outcomes Assessment Plan</w:t>
          </w:r>
          <w:r>
            <w:rPr>
              <w:rFonts w:asciiTheme="minorHAnsi" w:hAnsiTheme="minorHAnsi" w:cs="Times New Roman"/>
              <w:color w:val="002060"/>
              <w:sz w:val="20"/>
              <w:szCs w:val="20"/>
            </w:rPr>
            <w:t xml:space="preserve"> for Accounting Programs</w:t>
          </w:r>
        </w:p>
      </w:tc>
      <w:tc>
        <w:tcPr>
          <w:tcW w:w="267" w:type="dxa"/>
          <w:tcMar>
            <w:left w:w="0" w:type="dxa"/>
            <w:right w:w="0" w:type="dxa"/>
          </w:tcMar>
          <w:vAlign w:val="bottom"/>
        </w:tcPr>
        <w:p w:rsidR="008B5380" w:rsidRPr="00C437A1" w:rsidRDefault="008B5380" w:rsidP="002A5A16">
          <w:pPr>
            <w:pStyle w:val="Footer"/>
            <w:spacing w:before="40"/>
            <w:ind w:left="0"/>
            <w:jc w:val="right"/>
            <w:rPr>
              <w:rFonts w:asciiTheme="minorHAnsi" w:hAnsiTheme="minorHAnsi" w:cs="Times New Roman"/>
              <w:color w:val="002060"/>
              <w:sz w:val="20"/>
              <w:szCs w:val="20"/>
            </w:rPr>
          </w:pPr>
        </w:p>
      </w:tc>
    </w:tr>
  </w:tbl>
  <w:p w:rsidR="008B5380" w:rsidRDefault="008B5380" w:rsidP="004D6260">
    <w:pPr>
      <w:pStyle w:val="Footer"/>
      <w:tabs>
        <w:tab w:val="clear" w:pos="4320"/>
        <w:tab w:val="clear" w:pos="8640"/>
      </w:tabs>
      <w:spacing w:before="40"/>
      <w:ind w:left="0"/>
      <w:rPr>
        <w:rFonts w:ascii="Times New Roman" w:hAnsi="Times New Roman" w:cs="Times New Roman"/>
        <w:i/>
        <w:iCs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jc w:val="center"/>
      <w:tblBorders>
        <w:top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9098"/>
      <w:gridCol w:w="262"/>
    </w:tblGrid>
    <w:tr w:rsidR="008B5380" w:rsidRPr="008667BF" w:rsidTr="003873D3">
      <w:trPr>
        <w:jc w:val="center"/>
      </w:trPr>
      <w:tc>
        <w:tcPr>
          <w:tcW w:w="9268" w:type="dxa"/>
          <w:tcMar>
            <w:left w:w="0" w:type="dxa"/>
            <w:right w:w="115" w:type="dxa"/>
          </w:tcMar>
          <w:vAlign w:val="bottom"/>
        </w:tcPr>
        <w:p w:rsidR="008B5380" w:rsidRPr="008667BF" w:rsidRDefault="008B5380" w:rsidP="003873D3">
          <w:pPr>
            <w:pStyle w:val="Footer"/>
            <w:spacing w:before="40"/>
            <w:ind w:left="0"/>
            <w:rPr>
              <w:rFonts w:asciiTheme="minorHAnsi" w:hAnsiTheme="minorHAnsi"/>
              <w:b/>
              <w:color w:val="002060"/>
              <w:sz w:val="20"/>
              <w:szCs w:val="20"/>
            </w:rPr>
          </w:pPr>
          <w:r w:rsidRPr="008667BF">
            <w:rPr>
              <w:rFonts w:asciiTheme="minorHAnsi" w:hAnsiTheme="minorHAnsi" w:cs="Times New Roman"/>
              <w:color w:val="002060"/>
              <w:sz w:val="20"/>
              <w:szCs w:val="20"/>
            </w:rPr>
            <w:t>Outcomes Assessment Plan for Accounting Programs</w:t>
          </w:r>
        </w:p>
      </w:tc>
      <w:tc>
        <w:tcPr>
          <w:tcW w:w="267" w:type="dxa"/>
          <w:tcMar>
            <w:left w:w="0" w:type="dxa"/>
            <w:right w:w="0" w:type="dxa"/>
          </w:tcMar>
          <w:vAlign w:val="bottom"/>
        </w:tcPr>
        <w:p w:rsidR="008B5380" w:rsidRPr="008667BF" w:rsidRDefault="008B5380" w:rsidP="003873D3">
          <w:pPr>
            <w:pStyle w:val="Footer"/>
            <w:spacing w:before="40"/>
            <w:ind w:left="0"/>
            <w:jc w:val="right"/>
            <w:rPr>
              <w:rFonts w:asciiTheme="minorHAnsi" w:hAnsiTheme="minorHAnsi" w:cs="Times New Roman"/>
              <w:color w:val="002060"/>
              <w:sz w:val="20"/>
              <w:szCs w:val="20"/>
            </w:rPr>
          </w:pPr>
          <w:r w:rsidRPr="008667BF">
            <w:rPr>
              <w:rFonts w:asciiTheme="minorHAnsi" w:hAnsiTheme="minorHAnsi"/>
              <w:color w:val="002060"/>
              <w:sz w:val="20"/>
              <w:szCs w:val="20"/>
            </w:rPr>
            <w:fldChar w:fldCharType="begin"/>
          </w:r>
          <w:r w:rsidRPr="008667BF">
            <w:rPr>
              <w:rFonts w:asciiTheme="minorHAnsi" w:hAnsiTheme="minorHAnsi"/>
              <w:color w:val="002060"/>
              <w:sz w:val="20"/>
              <w:szCs w:val="20"/>
            </w:rPr>
            <w:instrText xml:space="preserve"> PAGE   \* MERGEFORMAT </w:instrText>
          </w:r>
          <w:r w:rsidRPr="008667BF">
            <w:rPr>
              <w:rFonts w:asciiTheme="minorHAnsi" w:hAnsiTheme="minorHAnsi"/>
              <w:color w:val="002060"/>
              <w:sz w:val="20"/>
              <w:szCs w:val="20"/>
            </w:rPr>
            <w:fldChar w:fldCharType="separate"/>
          </w:r>
          <w:r w:rsidR="00DB45C6">
            <w:rPr>
              <w:rFonts w:asciiTheme="minorHAnsi" w:hAnsiTheme="minorHAnsi"/>
              <w:noProof/>
              <w:color w:val="002060"/>
              <w:sz w:val="20"/>
              <w:szCs w:val="20"/>
            </w:rPr>
            <w:t>ii</w:t>
          </w:r>
          <w:r w:rsidRPr="008667BF">
            <w:rPr>
              <w:rFonts w:asciiTheme="minorHAnsi" w:hAnsiTheme="minorHAnsi"/>
              <w:color w:val="002060"/>
              <w:sz w:val="20"/>
              <w:szCs w:val="20"/>
            </w:rPr>
            <w:fldChar w:fldCharType="end"/>
          </w:r>
        </w:p>
      </w:tc>
    </w:tr>
  </w:tbl>
  <w:p w:rsidR="008B5380" w:rsidRDefault="008B5380" w:rsidP="004D6260">
    <w:pPr>
      <w:pStyle w:val="Footer"/>
      <w:tabs>
        <w:tab w:val="clear" w:pos="4320"/>
        <w:tab w:val="clear" w:pos="8640"/>
      </w:tabs>
      <w:spacing w:before="40"/>
      <w:ind w:left="0"/>
      <w:rPr>
        <w:rFonts w:ascii="Times New Roman" w:hAnsi="Times New Roman" w:cs="Times New Roman"/>
        <w:i/>
        <w:iCs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36" w:type="dxa"/>
      <w:jc w:val="center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13248"/>
      <w:gridCol w:w="288"/>
    </w:tblGrid>
    <w:tr w:rsidR="008B5380" w:rsidRPr="008667BF" w:rsidTr="00AC691A">
      <w:trPr>
        <w:jc w:val="center"/>
      </w:trPr>
      <w:tc>
        <w:tcPr>
          <w:tcW w:w="13248" w:type="dxa"/>
          <w:tcMar>
            <w:left w:w="0" w:type="dxa"/>
            <w:right w:w="115" w:type="dxa"/>
          </w:tcMar>
          <w:vAlign w:val="bottom"/>
        </w:tcPr>
        <w:p w:rsidR="008B5380" w:rsidRPr="008667BF" w:rsidRDefault="008B5380" w:rsidP="004D6260">
          <w:pPr>
            <w:pStyle w:val="Footer"/>
            <w:spacing w:before="40"/>
            <w:ind w:left="0"/>
            <w:rPr>
              <w:rFonts w:asciiTheme="minorHAnsi" w:hAnsiTheme="minorHAnsi"/>
              <w:b/>
              <w:color w:val="002060"/>
              <w:sz w:val="20"/>
              <w:szCs w:val="20"/>
            </w:rPr>
          </w:pPr>
          <w:r w:rsidRPr="008667BF">
            <w:rPr>
              <w:rFonts w:asciiTheme="minorHAnsi" w:hAnsiTheme="minorHAnsi" w:cs="Times New Roman"/>
              <w:color w:val="002060"/>
              <w:sz w:val="20"/>
              <w:szCs w:val="20"/>
            </w:rPr>
            <w:t>Outcomes Assessment Plan for Accounting Programs</w:t>
          </w:r>
        </w:p>
      </w:tc>
      <w:tc>
        <w:tcPr>
          <w:tcW w:w="288" w:type="dxa"/>
          <w:tcMar>
            <w:left w:w="0" w:type="dxa"/>
            <w:right w:w="0" w:type="dxa"/>
          </w:tcMar>
          <w:vAlign w:val="bottom"/>
        </w:tcPr>
        <w:p w:rsidR="008B5380" w:rsidRPr="008667BF" w:rsidRDefault="008B5380" w:rsidP="004D6260">
          <w:pPr>
            <w:pStyle w:val="Footer"/>
            <w:spacing w:before="40"/>
            <w:ind w:left="0"/>
            <w:jc w:val="right"/>
            <w:rPr>
              <w:rFonts w:asciiTheme="minorHAnsi" w:hAnsiTheme="minorHAnsi" w:cs="Times New Roman"/>
              <w:color w:val="002060"/>
              <w:sz w:val="20"/>
              <w:szCs w:val="20"/>
            </w:rPr>
          </w:pPr>
          <w:r w:rsidRPr="008667BF">
            <w:rPr>
              <w:rFonts w:asciiTheme="minorHAnsi" w:hAnsiTheme="minorHAnsi"/>
              <w:color w:val="002060"/>
              <w:sz w:val="20"/>
              <w:szCs w:val="20"/>
            </w:rPr>
            <w:fldChar w:fldCharType="begin"/>
          </w:r>
          <w:r w:rsidRPr="008667BF">
            <w:rPr>
              <w:rFonts w:asciiTheme="minorHAnsi" w:hAnsiTheme="minorHAnsi"/>
              <w:color w:val="002060"/>
              <w:sz w:val="20"/>
              <w:szCs w:val="20"/>
            </w:rPr>
            <w:instrText xml:space="preserve"> PAGE   \* MERGEFORMAT </w:instrText>
          </w:r>
          <w:r w:rsidRPr="008667BF">
            <w:rPr>
              <w:rFonts w:asciiTheme="minorHAnsi" w:hAnsiTheme="minorHAnsi"/>
              <w:color w:val="002060"/>
              <w:sz w:val="20"/>
              <w:szCs w:val="20"/>
            </w:rPr>
            <w:fldChar w:fldCharType="separate"/>
          </w:r>
          <w:r w:rsidR="00DB45C6">
            <w:rPr>
              <w:rFonts w:asciiTheme="minorHAnsi" w:hAnsiTheme="minorHAnsi"/>
              <w:noProof/>
              <w:color w:val="002060"/>
              <w:sz w:val="20"/>
              <w:szCs w:val="20"/>
            </w:rPr>
            <w:t>19</w:t>
          </w:r>
          <w:r w:rsidRPr="008667BF">
            <w:rPr>
              <w:rFonts w:asciiTheme="minorHAnsi" w:hAnsiTheme="minorHAnsi"/>
              <w:color w:val="002060"/>
              <w:sz w:val="20"/>
              <w:szCs w:val="20"/>
            </w:rPr>
            <w:fldChar w:fldCharType="end"/>
          </w:r>
        </w:p>
      </w:tc>
    </w:tr>
  </w:tbl>
  <w:p w:rsidR="008B5380" w:rsidRPr="000224B9" w:rsidRDefault="008B5380" w:rsidP="000224B9">
    <w:pPr>
      <w:pStyle w:val="Footer"/>
      <w:rPr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jc w:val="center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9000"/>
      <w:gridCol w:w="360"/>
    </w:tblGrid>
    <w:tr w:rsidR="008B5380" w:rsidRPr="008667BF" w:rsidTr="00AC691A">
      <w:trPr>
        <w:jc w:val="center"/>
      </w:trPr>
      <w:tc>
        <w:tcPr>
          <w:tcW w:w="9000" w:type="dxa"/>
          <w:tcMar>
            <w:left w:w="0" w:type="dxa"/>
            <w:right w:w="115" w:type="dxa"/>
          </w:tcMar>
          <w:vAlign w:val="bottom"/>
        </w:tcPr>
        <w:p w:rsidR="008B5380" w:rsidRPr="008667BF" w:rsidRDefault="008B5380" w:rsidP="004D6260">
          <w:pPr>
            <w:pStyle w:val="Footer"/>
            <w:spacing w:before="40"/>
            <w:ind w:left="0"/>
            <w:rPr>
              <w:rFonts w:asciiTheme="minorHAnsi" w:hAnsiTheme="minorHAnsi"/>
              <w:b/>
              <w:color w:val="002060"/>
              <w:sz w:val="20"/>
              <w:szCs w:val="20"/>
            </w:rPr>
          </w:pPr>
          <w:r w:rsidRPr="008667BF">
            <w:rPr>
              <w:rFonts w:asciiTheme="minorHAnsi" w:hAnsiTheme="minorHAnsi" w:cs="Times New Roman"/>
              <w:color w:val="002060"/>
              <w:sz w:val="20"/>
              <w:szCs w:val="20"/>
            </w:rPr>
            <w:t>Outcomes Assessment Plan for Accounting Programs</w:t>
          </w:r>
        </w:p>
      </w:tc>
      <w:tc>
        <w:tcPr>
          <w:tcW w:w="360" w:type="dxa"/>
          <w:tcMar>
            <w:left w:w="0" w:type="dxa"/>
            <w:right w:w="0" w:type="dxa"/>
          </w:tcMar>
          <w:vAlign w:val="bottom"/>
        </w:tcPr>
        <w:p w:rsidR="008B5380" w:rsidRPr="008667BF" w:rsidRDefault="008B5380" w:rsidP="004D6260">
          <w:pPr>
            <w:pStyle w:val="Footer"/>
            <w:spacing w:before="40"/>
            <w:ind w:left="0"/>
            <w:jc w:val="right"/>
            <w:rPr>
              <w:rFonts w:asciiTheme="minorHAnsi" w:hAnsiTheme="minorHAnsi" w:cs="Times New Roman"/>
              <w:color w:val="002060"/>
              <w:sz w:val="20"/>
              <w:szCs w:val="20"/>
            </w:rPr>
          </w:pPr>
          <w:r w:rsidRPr="008667BF">
            <w:rPr>
              <w:rFonts w:asciiTheme="minorHAnsi" w:hAnsiTheme="minorHAnsi"/>
              <w:color w:val="002060"/>
              <w:sz w:val="20"/>
              <w:szCs w:val="20"/>
            </w:rPr>
            <w:fldChar w:fldCharType="begin"/>
          </w:r>
          <w:r w:rsidRPr="008667BF">
            <w:rPr>
              <w:rFonts w:asciiTheme="minorHAnsi" w:hAnsiTheme="minorHAnsi"/>
              <w:color w:val="002060"/>
              <w:sz w:val="20"/>
              <w:szCs w:val="20"/>
            </w:rPr>
            <w:instrText xml:space="preserve"> PAGE   \* MERGEFORMAT </w:instrText>
          </w:r>
          <w:r w:rsidRPr="008667BF">
            <w:rPr>
              <w:rFonts w:asciiTheme="minorHAnsi" w:hAnsiTheme="minorHAnsi"/>
              <w:color w:val="002060"/>
              <w:sz w:val="20"/>
              <w:szCs w:val="20"/>
            </w:rPr>
            <w:fldChar w:fldCharType="separate"/>
          </w:r>
          <w:r w:rsidR="00DB45C6">
            <w:rPr>
              <w:rFonts w:asciiTheme="minorHAnsi" w:hAnsiTheme="minorHAnsi"/>
              <w:noProof/>
              <w:color w:val="002060"/>
              <w:sz w:val="20"/>
              <w:szCs w:val="20"/>
            </w:rPr>
            <w:t>20</w:t>
          </w:r>
          <w:r w:rsidRPr="008667BF">
            <w:rPr>
              <w:rFonts w:asciiTheme="minorHAnsi" w:hAnsiTheme="minorHAnsi"/>
              <w:color w:val="002060"/>
              <w:sz w:val="20"/>
              <w:szCs w:val="20"/>
            </w:rPr>
            <w:fldChar w:fldCharType="end"/>
          </w:r>
        </w:p>
      </w:tc>
    </w:tr>
  </w:tbl>
  <w:p w:rsidR="008B5380" w:rsidRPr="000224B9" w:rsidRDefault="008B5380" w:rsidP="000224B9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FF7" w:rsidRDefault="00704FF7" w:rsidP="00381AA9">
      <w:r>
        <w:separator/>
      </w:r>
    </w:p>
  </w:footnote>
  <w:footnote w:type="continuationSeparator" w:id="0">
    <w:p w:rsidR="00704FF7" w:rsidRDefault="00704FF7" w:rsidP="0038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48D"/>
    <w:multiLevelType w:val="hybridMultilevel"/>
    <w:tmpl w:val="68F86E44"/>
    <w:lvl w:ilvl="0" w:tplc="0A5E3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0725"/>
    <w:multiLevelType w:val="hybridMultilevel"/>
    <w:tmpl w:val="98E4D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4DA"/>
    <w:multiLevelType w:val="hybridMultilevel"/>
    <w:tmpl w:val="DE3E8240"/>
    <w:lvl w:ilvl="0" w:tplc="532890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806D3"/>
    <w:multiLevelType w:val="hybridMultilevel"/>
    <w:tmpl w:val="58CE43C0"/>
    <w:lvl w:ilvl="0" w:tplc="99E433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35130"/>
    <w:multiLevelType w:val="hybridMultilevel"/>
    <w:tmpl w:val="A880BF90"/>
    <w:lvl w:ilvl="0" w:tplc="966E6B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515FB"/>
    <w:multiLevelType w:val="hybridMultilevel"/>
    <w:tmpl w:val="ED18626C"/>
    <w:lvl w:ilvl="0" w:tplc="6622A1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A7D3E"/>
    <w:multiLevelType w:val="hybridMultilevel"/>
    <w:tmpl w:val="1EEE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00F34"/>
    <w:multiLevelType w:val="hybridMultilevel"/>
    <w:tmpl w:val="6F767F48"/>
    <w:lvl w:ilvl="0" w:tplc="9120FB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24250"/>
    <w:multiLevelType w:val="hybridMultilevel"/>
    <w:tmpl w:val="B95697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1360E9"/>
    <w:multiLevelType w:val="hybridMultilevel"/>
    <w:tmpl w:val="42CAAE54"/>
    <w:lvl w:ilvl="0" w:tplc="1F7E8E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504E5"/>
    <w:multiLevelType w:val="hybridMultilevel"/>
    <w:tmpl w:val="E82469CA"/>
    <w:lvl w:ilvl="0" w:tplc="6082FA12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1C366FD4"/>
    <w:multiLevelType w:val="hybridMultilevel"/>
    <w:tmpl w:val="D3C856B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1C99429F"/>
    <w:multiLevelType w:val="hybridMultilevel"/>
    <w:tmpl w:val="CFB04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21A1D"/>
    <w:multiLevelType w:val="hybridMultilevel"/>
    <w:tmpl w:val="09A8E1EE"/>
    <w:lvl w:ilvl="0" w:tplc="5650BB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D60A5"/>
    <w:multiLevelType w:val="hybridMultilevel"/>
    <w:tmpl w:val="772405C0"/>
    <w:lvl w:ilvl="0" w:tplc="D32832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260A3"/>
    <w:multiLevelType w:val="hybridMultilevel"/>
    <w:tmpl w:val="DAB4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C6804"/>
    <w:multiLevelType w:val="hybridMultilevel"/>
    <w:tmpl w:val="DFA2EBC8"/>
    <w:lvl w:ilvl="0" w:tplc="E27A1758">
      <w:start w:val="1"/>
      <w:numFmt w:val="decimal"/>
      <w:lvlText w:val="%1."/>
      <w:lvlJc w:val="left"/>
      <w:pPr>
        <w:ind w:left="720" w:hanging="360"/>
      </w:pPr>
      <w:rPr>
        <w:rFonts w:cs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04D5C"/>
    <w:multiLevelType w:val="hybridMultilevel"/>
    <w:tmpl w:val="F9B06626"/>
    <w:lvl w:ilvl="0" w:tplc="B81CB0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A71F7"/>
    <w:multiLevelType w:val="hybridMultilevel"/>
    <w:tmpl w:val="51047574"/>
    <w:lvl w:ilvl="0" w:tplc="6BF073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B4B55"/>
    <w:multiLevelType w:val="hybridMultilevel"/>
    <w:tmpl w:val="75A6EBC4"/>
    <w:lvl w:ilvl="0" w:tplc="AD460B2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40162"/>
    <w:multiLevelType w:val="hybridMultilevel"/>
    <w:tmpl w:val="BAF6F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D3DE5"/>
    <w:multiLevelType w:val="hybridMultilevel"/>
    <w:tmpl w:val="6170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E4B2B"/>
    <w:multiLevelType w:val="hybridMultilevel"/>
    <w:tmpl w:val="1AE897F6"/>
    <w:lvl w:ilvl="0" w:tplc="5B5440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B2E0A"/>
    <w:multiLevelType w:val="hybridMultilevel"/>
    <w:tmpl w:val="7EF29F00"/>
    <w:lvl w:ilvl="0" w:tplc="6BF073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A6F5D"/>
    <w:multiLevelType w:val="hybridMultilevel"/>
    <w:tmpl w:val="8BE0A0D4"/>
    <w:lvl w:ilvl="0" w:tplc="F4528DBA">
      <w:start w:val="1"/>
      <w:numFmt w:val="decimal"/>
      <w:lvlText w:val="%1."/>
      <w:lvlJc w:val="left"/>
      <w:pPr>
        <w:ind w:left="720" w:hanging="360"/>
      </w:pPr>
      <w:rPr>
        <w:rFonts w:cs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A7ECD"/>
    <w:multiLevelType w:val="hybridMultilevel"/>
    <w:tmpl w:val="DA5A4AD4"/>
    <w:lvl w:ilvl="0" w:tplc="2670FA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E67CE"/>
    <w:multiLevelType w:val="hybridMultilevel"/>
    <w:tmpl w:val="7EFA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551AA"/>
    <w:multiLevelType w:val="hybridMultilevel"/>
    <w:tmpl w:val="F1A25896"/>
    <w:lvl w:ilvl="0" w:tplc="0458043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49410F1D"/>
    <w:multiLevelType w:val="hybridMultilevel"/>
    <w:tmpl w:val="E6E0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13A28"/>
    <w:multiLevelType w:val="hybridMultilevel"/>
    <w:tmpl w:val="E9064EF2"/>
    <w:lvl w:ilvl="0" w:tplc="2934F9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40FA5"/>
    <w:multiLevelType w:val="hybridMultilevel"/>
    <w:tmpl w:val="D630ACEC"/>
    <w:lvl w:ilvl="0" w:tplc="257082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D0E4A"/>
    <w:multiLevelType w:val="hybridMultilevel"/>
    <w:tmpl w:val="CF86CB7A"/>
    <w:lvl w:ilvl="0" w:tplc="D0143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43212F"/>
    <w:multiLevelType w:val="hybridMultilevel"/>
    <w:tmpl w:val="6B90F9B2"/>
    <w:lvl w:ilvl="0" w:tplc="623864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F0CEF"/>
    <w:multiLevelType w:val="hybridMultilevel"/>
    <w:tmpl w:val="C928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C7E61"/>
    <w:multiLevelType w:val="hybridMultilevel"/>
    <w:tmpl w:val="4210DDCC"/>
    <w:lvl w:ilvl="0" w:tplc="F8AC9BA0">
      <w:start w:val="3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75592"/>
    <w:multiLevelType w:val="hybridMultilevel"/>
    <w:tmpl w:val="FD0EB7C6"/>
    <w:lvl w:ilvl="0" w:tplc="369096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85D84"/>
    <w:multiLevelType w:val="hybridMultilevel"/>
    <w:tmpl w:val="8A52F79E"/>
    <w:lvl w:ilvl="0" w:tplc="573C0652">
      <w:start w:val="5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A5558"/>
    <w:multiLevelType w:val="hybridMultilevel"/>
    <w:tmpl w:val="78FE4D22"/>
    <w:lvl w:ilvl="0" w:tplc="4DD8BA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8" w15:restartNumberingAfterBreak="0">
    <w:nsid w:val="6E2D7F23"/>
    <w:multiLevelType w:val="hybridMultilevel"/>
    <w:tmpl w:val="BE2C492C"/>
    <w:lvl w:ilvl="0" w:tplc="90BAC4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519ED"/>
    <w:multiLevelType w:val="hybridMultilevel"/>
    <w:tmpl w:val="C3308C32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0" w15:restartNumberingAfterBreak="0">
    <w:nsid w:val="71477716"/>
    <w:multiLevelType w:val="hybridMultilevel"/>
    <w:tmpl w:val="3CDEA548"/>
    <w:lvl w:ilvl="0" w:tplc="04090015">
      <w:start w:val="1"/>
      <w:numFmt w:val="upperLetter"/>
      <w:lvlText w:val="%1."/>
      <w:lvlJc w:val="left"/>
      <w:pPr>
        <w:ind w:left="3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2" w:hanging="360"/>
      </w:pPr>
    </w:lvl>
    <w:lvl w:ilvl="2" w:tplc="0409001B" w:tentative="1">
      <w:start w:val="1"/>
      <w:numFmt w:val="lowerRoman"/>
      <w:lvlText w:val="%3."/>
      <w:lvlJc w:val="right"/>
      <w:pPr>
        <w:ind w:left="4752" w:hanging="180"/>
      </w:pPr>
    </w:lvl>
    <w:lvl w:ilvl="3" w:tplc="0409000F" w:tentative="1">
      <w:start w:val="1"/>
      <w:numFmt w:val="decimal"/>
      <w:lvlText w:val="%4."/>
      <w:lvlJc w:val="left"/>
      <w:pPr>
        <w:ind w:left="5472" w:hanging="360"/>
      </w:pPr>
    </w:lvl>
    <w:lvl w:ilvl="4" w:tplc="04090019" w:tentative="1">
      <w:start w:val="1"/>
      <w:numFmt w:val="lowerLetter"/>
      <w:lvlText w:val="%5."/>
      <w:lvlJc w:val="left"/>
      <w:pPr>
        <w:ind w:left="6192" w:hanging="360"/>
      </w:pPr>
    </w:lvl>
    <w:lvl w:ilvl="5" w:tplc="0409001B" w:tentative="1">
      <w:start w:val="1"/>
      <w:numFmt w:val="lowerRoman"/>
      <w:lvlText w:val="%6."/>
      <w:lvlJc w:val="right"/>
      <w:pPr>
        <w:ind w:left="6912" w:hanging="180"/>
      </w:pPr>
    </w:lvl>
    <w:lvl w:ilvl="6" w:tplc="0409000F" w:tentative="1">
      <w:start w:val="1"/>
      <w:numFmt w:val="decimal"/>
      <w:lvlText w:val="%7."/>
      <w:lvlJc w:val="left"/>
      <w:pPr>
        <w:ind w:left="7632" w:hanging="360"/>
      </w:pPr>
    </w:lvl>
    <w:lvl w:ilvl="7" w:tplc="04090019" w:tentative="1">
      <w:start w:val="1"/>
      <w:numFmt w:val="lowerLetter"/>
      <w:lvlText w:val="%8."/>
      <w:lvlJc w:val="left"/>
      <w:pPr>
        <w:ind w:left="8352" w:hanging="360"/>
      </w:pPr>
    </w:lvl>
    <w:lvl w:ilvl="8" w:tplc="0409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41" w15:restartNumberingAfterBreak="0">
    <w:nsid w:val="71791054"/>
    <w:multiLevelType w:val="hybridMultilevel"/>
    <w:tmpl w:val="1EF021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36DF9"/>
    <w:multiLevelType w:val="hybridMultilevel"/>
    <w:tmpl w:val="697420FA"/>
    <w:lvl w:ilvl="0" w:tplc="621648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520B0"/>
    <w:multiLevelType w:val="hybridMultilevel"/>
    <w:tmpl w:val="95BE3C44"/>
    <w:lvl w:ilvl="0" w:tplc="2E2E27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66484"/>
    <w:multiLevelType w:val="hybridMultilevel"/>
    <w:tmpl w:val="BFEEB992"/>
    <w:lvl w:ilvl="0" w:tplc="64B025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F169F"/>
    <w:multiLevelType w:val="hybridMultilevel"/>
    <w:tmpl w:val="EA987D7E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6" w15:restartNumberingAfterBreak="0">
    <w:nsid w:val="7E525AAB"/>
    <w:multiLevelType w:val="hybridMultilevel"/>
    <w:tmpl w:val="E078F4C0"/>
    <w:lvl w:ilvl="0" w:tplc="173484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19"/>
  </w:num>
  <w:num w:numId="4">
    <w:abstractNumId w:val="0"/>
  </w:num>
  <w:num w:numId="5">
    <w:abstractNumId w:val="1"/>
  </w:num>
  <w:num w:numId="6">
    <w:abstractNumId w:val="12"/>
  </w:num>
  <w:num w:numId="7">
    <w:abstractNumId w:val="40"/>
  </w:num>
  <w:num w:numId="8">
    <w:abstractNumId w:val="24"/>
  </w:num>
  <w:num w:numId="9">
    <w:abstractNumId w:val="16"/>
  </w:num>
  <w:num w:numId="10">
    <w:abstractNumId w:val="26"/>
  </w:num>
  <w:num w:numId="11">
    <w:abstractNumId w:val="20"/>
  </w:num>
  <w:num w:numId="12">
    <w:abstractNumId w:val="41"/>
  </w:num>
  <w:num w:numId="13">
    <w:abstractNumId w:val="45"/>
  </w:num>
  <w:num w:numId="14">
    <w:abstractNumId w:val="27"/>
  </w:num>
  <w:num w:numId="15">
    <w:abstractNumId w:val="39"/>
  </w:num>
  <w:num w:numId="16">
    <w:abstractNumId w:val="37"/>
  </w:num>
  <w:num w:numId="17">
    <w:abstractNumId w:val="10"/>
  </w:num>
  <w:num w:numId="18">
    <w:abstractNumId w:val="36"/>
  </w:num>
  <w:num w:numId="19">
    <w:abstractNumId w:val="35"/>
  </w:num>
  <w:num w:numId="20">
    <w:abstractNumId w:val="34"/>
  </w:num>
  <w:num w:numId="21">
    <w:abstractNumId w:val="9"/>
  </w:num>
  <w:num w:numId="22">
    <w:abstractNumId w:val="13"/>
  </w:num>
  <w:num w:numId="23">
    <w:abstractNumId w:val="32"/>
  </w:num>
  <w:num w:numId="24">
    <w:abstractNumId w:val="17"/>
  </w:num>
  <w:num w:numId="25">
    <w:abstractNumId w:val="30"/>
  </w:num>
  <w:num w:numId="26">
    <w:abstractNumId w:val="43"/>
  </w:num>
  <w:num w:numId="27">
    <w:abstractNumId w:val="7"/>
  </w:num>
  <w:num w:numId="28">
    <w:abstractNumId w:val="11"/>
  </w:num>
  <w:num w:numId="29">
    <w:abstractNumId w:val="22"/>
  </w:num>
  <w:num w:numId="30">
    <w:abstractNumId w:val="3"/>
  </w:num>
  <w:num w:numId="31">
    <w:abstractNumId w:val="42"/>
  </w:num>
  <w:num w:numId="32">
    <w:abstractNumId w:val="38"/>
  </w:num>
  <w:num w:numId="33">
    <w:abstractNumId w:val="46"/>
  </w:num>
  <w:num w:numId="34">
    <w:abstractNumId w:val="33"/>
  </w:num>
  <w:num w:numId="35">
    <w:abstractNumId w:val="21"/>
  </w:num>
  <w:num w:numId="36">
    <w:abstractNumId w:val="25"/>
  </w:num>
  <w:num w:numId="37">
    <w:abstractNumId w:val="28"/>
  </w:num>
  <w:num w:numId="38">
    <w:abstractNumId w:val="4"/>
  </w:num>
  <w:num w:numId="39">
    <w:abstractNumId w:val="6"/>
  </w:num>
  <w:num w:numId="40">
    <w:abstractNumId w:val="2"/>
  </w:num>
  <w:num w:numId="41">
    <w:abstractNumId w:val="14"/>
  </w:num>
  <w:num w:numId="42">
    <w:abstractNumId w:val="29"/>
  </w:num>
  <w:num w:numId="43">
    <w:abstractNumId w:val="23"/>
  </w:num>
  <w:num w:numId="44">
    <w:abstractNumId w:val="15"/>
  </w:num>
  <w:num w:numId="45">
    <w:abstractNumId w:val="18"/>
  </w:num>
  <w:num w:numId="46">
    <w:abstractNumId w:val="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ocumentProtection w:edit="readOnly" w:enforcement="0"/>
  <w:defaultTabStop w:val="28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1D"/>
    <w:rsid w:val="0000061E"/>
    <w:rsid w:val="000027B9"/>
    <w:rsid w:val="0000360C"/>
    <w:rsid w:val="00003FC3"/>
    <w:rsid w:val="000042E9"/>
    <w:rsid w:val="00012897"/>
    <w:rsid w:val="000148C2"/>
    <w:rsid w:val="00017987"/>
    <w:rsid w:val="00021331"/>
    <w:rsid w:val="00022167"/>
    <w:rsid w:val="000224B9"/>
    <w:rsid w:val="00024CDF"/>
    <w:rsid w:val="000431C1"/>
    <w:rsid w:val="00045911"/>
    <w:rsid w:val="0004593E"/>
    <w:rsid w:val="000471F2"/>
    <w:rsid w:val="00056B00"/>
    <w:rsid w:val="00060C2C"/>
    <w:rsid w:val="00067B87"/>
    <w:rsid w:val="00067C2C"/>
    <w:rsid w:val="00067C8F"/>
    <w:rsid w:val="0007714A"/>
    <w:rsid w:val="000848BF"/>
    <w:rsid w:val="000854D2"/>
    <w:rsid w:val="00087C65"/>
    <w:rsid w:val="00094753"/>
    <w:rsid w:val="00095A27"/>
    <w:rsid w:val="000A095C"/>
    <w:rsid w:val="000A12DE"/>
    <w:rsid w:val="000A357D"/>
    <w:rsid w:val="000A47AF"/>
    <w:rsid w:val="000B3462"/>
    <w:rsid w:val="000B4B26"/>
    <w:rsid w:val="000B680A"/>
    <w:rsid w:val="000B7E68"/>
    <w:rsid w:val="000C2F51"/>
    <w:rsid w:val="000D0F11"/>
    <w:rsid w:val="000D53FF"/>
    <w:rsid w:val="000D5F2D"/>
    <w:rsid w:val="000E7C67"/>
    <w:rsid w:val="000F08F1"/>
    <w:rsid w:val="000F1DBE"/>
    <w:rsid w:val="0010206B"/>
    <w:rsid w:val="00102735"/>
    <w:rsid w:val="00104C1C"/>
    <w:rsid w:val="00104D9C"/>
    <w:rsid w:val="001053A6"/>
    <w:rsid w:val="00106474"/>
    <w:rsid w:val="001073E6"/>
    <w:rsid w:val="00111C2E"/>
    <w:rsid w:val="0011586E"/>
    <w:rsid w:val="00120304"/>
    <w:rsid w:val="00120F72"/>
    <w:rsid w:val="00125A2F"/>
    <w:rsid w:val="0013569F"/>
    <w:rsid w:val="00151A3C"/>
    <w:rsid w:val="00152B0E"/>
    <w:rsid w:val="001544E9"/>
    <w:rsid w:val="0015700C"/>
    <w:rsid w:val="00167D24"/>
    <w:rsid w:val="00171FF4"/>
    <w:rsid w:val="0017416B"/>
    <w:rsid w:val="00177347"/>
    <w:rsid w:val="00180342"/>
    <w:rsid w:val="00180377"/>
    <w:rsid w:val="00183A14"/>
    <w:rsid w:val="00184140"/>
    <w:rsid w:val="00185298"/>
    <w:rsid w:val="00186CE1"/>
    <w:rsid w:val="001906C4"/>
    <w:rsid w:val="00193915"/>
    <w:rsid w:val="001971B4"/>
    <w:rsid w:val="001A74D8"/>
    <w:rsid w:val="001B472D"/>
    <w:rsid w:val="001B5615"/>
    <w:rsid w:val="001C0BF2"/>
    <w:rsid w:val="001C1AB1"/>
    <w:rsid w:val="001C62E2"/>
    <w:rsid w:val="001D7D66"/>
    <w:rsid w:val="001E50AE"/>
    <w:rsid w:val="001E5BF1"/>
    <w:rsid w:val="001F0AA3"/>
    <w:rsid w:val="001F0B4C"/>
    <w:rsid w:val="001F25CD"/>
    <w:rsid w:val="001F4EF6"/>
    <w:rsid w:val="00200C1B"/>
    <w:rsid w:val="0020227F"/>
    <w:rsid w:val="00211284"/>
    <w:rsid w:val="00211A0E"/>
    <w:rsid w:val="00223D84"/>
    <w:rsid w:val="00230D00"/>
    <w:rsid w:val="002409F2"/>
    <w:rsid w:val="00243967"/>
    <w:rsid w:val="002448C0"/>
    <w:rsid w:val="002473C9"/>
    <w:rsid w:val="002517D2"/>
    <w:rsid w:val="002542B8"/>
    <w:rsid w:val="00257E11"/>
    <w:rsid w:val="002625AE"/>
    <w:rsid w:val="00264FC2"/>
    <w:rsid w:val="00270B79"/>
    <w:rsid w:val="0028184C"/>
    <w:rsid w:val="002857E9"/>
    <w:rsid w:val="0029300F"/>
    <w:rsid w:val="002A0423"/>
    <w:rsid w:val="002A5A16"/>
    <w:rsid w:val="002B6D97"/>
    <w:rsid w:val="002C12A2"/>
    <w:rsid w:val="002D3631"/>
    <w:rsid w:val="002D5703"/>
    <w:rsid w:val="002E06DB"/>
    <w:rsid w:val="002E4436"/>
    <w:rsid w:val="002E7641"/>
    <w:rsid w:val="002E7926"/>
    <w:rsid w:val="002F0AA9"/>
    <w:rsid w:val="002F5001"/>
    <w:rsid w:val="002F6E31"/>
    <w:rsid w:val="002F7D55"/>
    <w:rsid w:val="003006E9"/>
    <w:rsid w:val="00307ED7"/>
    <w:rsid w:val="003152A2"/>
    <w:rsid w:val="003161F7"/>
    <w:rsid w:val="00321C1D"/>
    <w:rsid w:val="003226A6"/>
    <w:rsid w:val="00325A14"/>
    <w:rsid w:val="003301B4"/>
    <w:rsid w:val="00337E64"/>
    <w:rsid w:val="003419BA"/>
    <w:rsid w:val="00341BA9"/>
    <w:rsid w:val="00341F5C"/>
    <w:rsid w:val="003430B1"/>
    <w:rsid w:val="00347D56"/>
    <w:rsid w:val="00355EC5"/>
    <w:rsid w:val="00361B9F"/>
    <w:rsid w:val="00362080"/>
    <w:rsid w:val="00362BEF"/>
    <w:rsid w:val="003638D3"/>
    <w:rsid w:val="00365C37"/>
    <w:rsid w:val="00372224"/>
    <w:rsid w:val="00373D3D"/>
    <w:rsid w:val="003757D1"/>
    <w:rsid w:val="00381AA9"/>
    <w:rsid w:val="00382369"/>
    <w:rsid w:val="003873D3"/>
    <w:rsid w:val="003A7427"/>
    <w:rsid w:val="003B0521"/>
    <w:rsid w:val="003B080A"/>
    <w:rsid w:val="003B1641"/>
    <w:rsid w:val="003B6A0C"/>
    <w:rsid w:val="003B6FDD"/>
    <w:rsid w:val="003C224F"/>
    <w:rsid w:val="003C3BB2"/>
    <w:rsid w:val="003D3775"/>
    <w:rsid w:val="003D419B"/>
    <w:rsid w:val="003D438A"/>
    <w:rsid w:val="003E27C7"/>
    <w:rsid w:val="003E3824"/>
    <w:rsid w:val="003E7256"/>
    <w:rsid w:val="003E79B4"/>
    <w:rsid w:val="003F1382"/>
    <w:rsid w:val="003F33BE"/>
    <w:rsid w:val="003F3D19"/>
    <w:rsid w:val="003F47A9"/>
    <w:rsid w:val="004102D8"/>
    <w:rsid w:val="004220DC"/>
    <w:rsid w:val="004222F6"/>
    <w:rsid w:val="00424E83"/>
    <w:rsid w:val="00425BF8"/>
    <w:rsid w:val="00430D75"/>
    <w:rsid w:val="00430FC2"/>
    <w:rsid w:val="00435794"/>
    <w:rsid w:val="00437CF1"/>
    <w:rsid w:val="00461B1E"/>
    <w:rsid w:val="00467A07"/>
    <w:rsid w:val="00470330"/>
    <w:rsid w:val="004736DC"/>
    <w:rsid w:val="00481643"/>
    <w:rsid w:val="00481DA6"/>
    <w:rsid w:val="0048217D"/>
    <w:rsid w:val="0048580C"/>
    <w:rsid w:val="00485813"/>
    <w:rsid w:val="004930A6"/>
    <w:rsid w:val="004954AB"/>
    <w:rsid w:val="004960EC"/>
    <w:rsid w:val="00496E81"/>
    <w:rsid w:val="004A0C83"/>
    <w:rsid w:val="004A3E56"/>
    <w:rsid w:val="004B0310"/>
    <w:rsid w:val="004B5287"/>
    <w:rsid w:val="004B5756"/>
    <w:rsid w:val="004C6361"/>
    <w:rsid w:val="004D6260"/>
    <w:rsid w:val="004E2F3C"/>
    <w:rsid w:val="004E4C82"/>
    <w:rsid w:val="004E6FAC"/>
    <w:rsid w:val="004E76B4"/>
    <w:rsid w:val="004E7F04"/>
    <w:rsid w:val="004F6722"/>
    <w:rsid w:val="004F6F84"/>
    <w:rsid w:val="00500526"/>
    <w:rsid w:val="00506991"/>
    <w:rsid w:val="005122D8"/>
    <w:rsid w:val="00523F1B"/>
    <w:rsid w:val="00525525"/>
    <w:rsid w:val="005365B8"/>
    <w:rsid w:val="0054251D"/>
    <w:rsid w:val="00547D5A"/>
    <w:rsid w:val="005612FE"/>
    <w:rsid w:val="005632BC"/>
    <w:rsid w:val="00565B98"/>
    <w:rsid w:val="005710D0"/>
    <w:rsid w:val="005723A7"/>
    <w:rsid w:val="005753D5"/>
    <w:rsid w:val="00576909"/>
    <w:rsid w:val="00576ACD"/>
    <w:rsid w:val="00584D02"/>
    <w:rsid w:val="00586490"/>
    <w:rsid w:val="005871BC"/>
    <w:rsid w:val="00587C40"/>
    <w:rsid w:val="00587FED"/>
    <w:rsid w:val="00593A09"/>
    <w:rsid w:val="00594EAC"/>
    <w:rsid w:val="0059538A"/>
    <w:rsid w:val="005B3101"/>
    <w:rsid w:val="005C1F3A"/>
    <w:rsid w:val="005C5075"/>
    <w:rsid w:val="005D3F12"/>
    <w:rsid w:val="005E5BB2"/>
    <w:rsid w:val="005E727B"/>
    <w:rsid w:val="005E7F64"/>
    <w:rsid w:val="005F3E8D"/>
    <w:rsid w:val="005F437A"/>
    <w:rsid w:val="005F5A30"/>
    <w:rsid w:val="005F6DC7"/>
    <w:rsid w:val="0060370E"/>
    <w:rsid w:val="00603B2E"/>
    <w:rsid w:val="00611408"/>
    <w:rsid w:val="0061177F"/>
    <w:rsid w:val="0061227E"/>
    <w:rsid w:val="00614A4F"/>
    <w:rsid w:val="00615A81"/>
    <w:rsid w:val="00616BAB"/>
    <w:rsid w:val="006269C6"/>
    <w:rsid w:val="00627420"/>
    <w:rsid w:val="00627C15"/>
    <w:rsid w:val="0063050B"/>
    <w:rsid w:val="00630565"/>
    <w:rsid w:val="006306CC"/>
    <w:rsid w:val="006449F9"/>
    <w:rsid w:val="006463E5"/>
    <w:rsid w:val="00656727"/>
    <w:rsid w:val="00656740"/>
    <w:rsid w:val="00657288"/>
    <w:rsid w:val="00665410"/>
    <w:rsid w:val="00665B4B"/>
    <w:rsid w:val="00673033"/>
    <w:rsid w:val="006730FD"/>
    <w:rsid w:val="00680C87"/>
    <w:rsid w:val="00691B4C"/>
    <w:rsid w:val="00692A26"/>
    <w:rsid w:val="00693AB2"/>
    <w:rsid w:val="00693B7B"/>
    <w:rsid w:val="00694D0E"/>
    <w:rsid w:val="006A1D70"/>
    <w:rsid w:val="006A20D8"/>
    <w:rsid w:val="006A3B0B"/>
    <w:rsid w:val="006A526E"/>
    <w:rsid w:val="006A6297"/>
    <w:rsid w:val="006B06E4"/>
    <w:rsid w:val="006D139D"/>
    <w:rsid w:val="006E617D"/>
    <w:rsid w:val="006E6DF5"/>
    <w:rsid w:val="006F3BD3"/>
    <w:rsid w:val="006F44CD"/>
    <w:rsid w:val="00703A86"/>
    <w:rsid w:val="00704FF7"/>
    <w:rsid w:val="00711877"/>
    <w:rsid w:val="007407B0"/>
    <w:rsid w:val="00747FF0"/>
    <w:rsid w:val="007533DA"/>
    <w:rsid w:val="0075571A"/>
    <w:rsid w:val="00757B82"/>
    <w:rsid w:val="007629CD"/>
    <w:rsid w:val="00762F16"/>
    <w:rsid w:val="00764DB2"/>
    <w:rsid w:val="0077514F"/>
    <w:rsid w:val="00780107"/>
    <w:rsid w:val="00780C47"/>
    <w:rsid w:val="00786375"/>
    <w:rsid w:val="007877D5"/>
    <w:rsid w:val="00790DF1"/>
    <w:rsid w:val="007929B9"/>
    <w:rsid w:val="007931CB"/>
    <w:rsid w:val="00797647"/>
    <w:rsid w:val="007A3A78"/>
    <w:rsid w:val="007B3E35"/>
    <w:rsid w:val="007B5965"/>
    <w:rsid w:val="007B652A"/>
    <w:rsid w:val="007C6340"/>
    <w:rsid w:val="007C74D1"/>
    <w:rsid w:val="007D0369"/>
    <w:rsid w:val="007D3F86"/>
    <w:rsid w:val="007F1E39"/>
    <w:rsid w:val="007F4D22"/>
    <w:rsid w:val="007F50C4"/>
    <w:rsid w:val="007F5B25"/>
    <w:rsid w:val="00801F32"/>
    <w:rsid w:val="00812EB9"/>
    <w:rsid w:val="00817F87"/>
    <w:rsid w:val="008268AD"/>
    <w:rsid w:val="0082694A"/>
    <w:rsid w:val="008303E5"/>
    <w:rsid w:val="00840138"/>
    <w:rsid w:val="00840D0D"/>
    <w:rsid w:val="0084189F"/>
    <w:rsid w:val="00842BC5"/>
    <w:rsid w:val="00853F73"/>
    <w:rsid w:val="008548BC"/>
    <w:rsid w:val="008667BF"/>
    <w:rsid w:val="00870E07"/>
    <w:rsid w:val="00882A43"/>
    <w:rsid w:val="00884256"/>
    <w:rsid w:val="00886340"/>
    <w:rsid w:val="008A37BA"/>
    <w:rsid w:val="008B08DA"/>
    <w:rsid w:val="008B0A9F"/>
    <w:rsid w:val="008B5380"/>
    <w:rsid w:val="008C22AD"/>
    <w:rsid w:val="008C3335"/>
    <w:rsid w:val="008C50C0"/>
    <w:rsid w:val="008D6D13"/>
    <w:rsid w:val="008D6F6B"/>
    <w:rsid w:val="008D79BF"/>
    <w:rsid w:val="008E01AA"/>
    <w:rsid w:val="008E46B1"/>
    <w:rsid w:val="008E7E65"/>
    <w:rsid w:val="008F2336"/>
    <w:rsid w:val="008F5D1F"/>
    <w:rsid w:val="00902F78"/>
    <w:rsid w:val="009052E0"/>
    <w:rsid w:val="00907248"/>
    <w:rsid w:val="00920E26"/>
    <w:rsid w:val="009211ED"/>
    <w:rsid w:val="00924BE1"/>
    <w:rsid w:val="00927571"/>
    <w:rsid w:val="0093360E"/>
    <w:rsid w:val="00937730"/>
    <w:rsid w:val="0094317F"/>
    <w:rsid w:val="0094738E"/>
    <w:rsid w:val="00962AAF"/>
    <w:rsid w:val="009631B6"/>
    <w:rsid w:val="00964FA2"/>
    <w:rsid w:val="00965E25"/>
    <w:rsid w:val="009704E9"/>
    <w:rsid w:val="00970A01"/>
    <w:rsid w:val="00971FF0"/>
    <w:rsid w:val="0097221A"/>
    <w:rsid w:val="00976AB5"/>
    <w:rsid w:val="00976E45"/>
    <w:rsid w:val="00991E4A"/>
    <w:rsid w:val="009941CA"/>
    <w:rsid w:val="009A26E3"/>
    <w:rsid w:val="009A2DEE"/>
    <w:rsid w:val="009B14CF"/>
    <w:rsid w:val="009B3379"/>
    <w:rsid w:val="009B3DF4"/>
    <w:rsid w:val="009C5AA1"/>
    <w:rsid w:val="009C6ADB"/>
    <w:rsid w:val="009D5100"/>
    <w:rsid w:val="009D7096"/>
    <w:rsid w:val="009F2326"/>
    <w:rsid w:val="009F2DB6"/>
    <w:rsid w:val="009F56A2"/>
    <w:rsid w:val="009F6494"/>
    <w:rsid w:val="00A000AD"/>
    <w:rsid w:val="00A008F0"/>
    <w:rsid w:val="00A041CF"/>
    <w:rsid w:val="00A11733"/>
    <w:rsid w:val="00A1530D"/>
    <w:rsid w:val="00A15481"/>
    <w:rsid w:val="00A1668E"/>
    <w:rsid w:val="00A20546"/>
    <w:rsid w:val="00A219B3"/>
    <w:rsid w:val="00A315CD"/>
    <w:rsid w:val="00A37035"/>
    <w:rsid w:val="00A40F5B"/>
    <w:rsid w:val="00A43141"/>
    <w:rsid w:val="00A4395E"/>
    <w:rsid w:val="00A501EC"/>
    <w:rsid w:val="00A5442A"/>
    <w:rsid w:val="00A56B22"/>
    <w:rsid w:val="00A73038"/>
    <w:rsid w:val="00A83A02"/>
    <w:rsid w:val="00A83DFD"/>
    <w:rsid w:val="00A84C11"/>
    <w:rsid w:val="00A868E2"/>
    <w:rsid w:val="00A92153"/>
    <w:rsid w:val="00AA3E7A"/>
    <w:rsid w:val="00AA7275"/>
    <w:rsid w:val="00AB0250"/>
    <w:rsid w:val="00AB3202"/>
    <w:rsid w:val="00AB3B2D"/>
    <w:rsid w:val="00AC046D"/>
    <w:rsid w:val="00AC202C"/>
    <w:rsid w:val="00AC242F"/>
    <w:rsid w:val="00AC3CF1"/>
    <w:rsid w:val="00AC691A"/>
    <w:rsid w:val="00AC6DFC"/>
    <w:rsid w:val="00AD0075"/>
    <w:rsid w:val="00AD65EC"/>
    <w:rsid w:val="00AE4D61"/>
    <w:rsid w:val="00B03BE9"/>
    <w:rsid w:val="00B05634"/>
    <w:rsid w:val="00B10854"/>
    <w:rsid w:val="00B136D4"/>
    <w:rsid w:val="00B14529"/>
    <w:rsid w:val="00B15011"/>
    <w:rsid w:val="00B26B4C"/>
    <w:rsid w:val="00B30F10"/>
    <w:rsid w:val="00B3407E"/>
    <w:rsid w:val="00B36270"/>
    <w:rsid w:val="00B41C41"/>
    <w:rsid w:val="00B44034"/>
    <w:rsid w:val="00B56F6C"/>
    <w:rsid w:val="00B6222D"/>
    <w:rsid w:val="00B70842"/>
    <w:rsid w:val="00B74DFF"/>
    <w:rsid w:val="00B83A74"/>
    <w:rsid w:val="00B95BC5"/>
    <w:rsid w:val="00BA43EA"/>
    <w:rsid w:val="00BA4D47"/>
    <w:rsid w:val="00BA531F"/>
    <w:rsid w:val="00BA687A"/>
    <w:rsid w:val="00BB495B"/>
    <w:rsid w:val="00BC1124"/>
    <w:rsid w:val="00BC4635"/>
    <w:rsid w:val="00BC47A7"/>
    <w:rsid w:val="00BC577C"/>
    <w:rsid w:val="00BD0C7C"/>
    <w:rsid w:val="00BD0E17"/>
    <w:rsid w:val="00BD2655"/>
    <w:rsid w:val="00BD3A05"/>
    <w:rsid w:val="00BD480E"/>
    <w:rsid w:val="00BD739C"/>
    <w:rsid w:val="00BD7976"/>
    <w:rsid w:val="00BD7A44"/>
    <w:rsid w:val="00BE3212"/>
    <w:rsid w:val="00BE35FC"/>
    <w:rsid w:val="00BE430E"/>
    <w:rsid w:val="00BE5906"/>
    <w:rsid w:val="00BF70DF"/>
    <w:rsid w:val="00C02937"/>
    <w:rsid w:val="00C06142"/>
    <w:rsid w:val="00C11554"/>
    <w:rsid w:val="00C120D5"/>
    <w:rsid w:val="00C1554B"/>
    <w:rsid w:val="00C1572C"/>
    <w:rsid w:val="00C328F1"/>
    <w:rsid w:val="00C3765C"/>
    <w:rsid w:val="00C417D4"/>
    <w:rsid w:val="00C418B2"/>
    <w:rsid w:val="00C51FA5"/>
    <w:rsid w:val="00C545B7"/>
    <w:rsid w:val="00C62307"/>
    <w:rsid w:val="00C62DE9"/>
    <w:rsid w:val="00C6631C"/>
    <w:rsid w:val="00C679EB"/>
    <w:rsid w:val="00C75594"/>
    <w:rsid w:val="00CA66F4"/>
    <w:rsid w:val="00CB0DEB"/>
    <w:rsid w:val="00CB380D"/>
    <w:rsid w:val="00CC2E97"/>
    <w:rsid w:val="00CC4050"/>
    <w:rsid w:val="00CC40EA"/>
    <w:rsid w:val="00CC5317"/>
    <w:rsid w:val="00CC6EA4"/>
    <w:rsid w:val="00CD0A56"/>
    <w:rsid w:val="00CD26EC"/>
    <w:rsid w:val="00CD59B7"/>
    <w:rsid w:val="00CD6342"/>
    <w:rsid w:val="00CE4643"/>
    <w:rsid w:val="00CF07E9"/>
    <w:rsid w:val="00CF5AB1"/>
    <w:rsid w:val="00D04218"/>
    <w:rsid w:val="00D0775D"/>
    <w:rsid w:val="00D11565"/>
    <w:rsid w:val="00D17132"/>
    <w:rsid w:val="00D171EF"/>
    <w:rsid w:val="00D1798E"/>
    <w:rsid w:val="00D22741"/>
    <w:rsid w:val="00D2393D"/>
    <w:rsid w:val="00D23EE5"/>
    <w:rsid w:val="00D32996"/>
    <w:rsid w:val="00D33709"/>
    <w:rsid w:val="00D35D7D"/>
    <w:rsid w:val="00D40C93"/>
    <w:rsid w:val="00D461CC"/>
    <w:rsid w:val="00D50386"/>
    <w:rsid w:val="00D53897"/>
    <w:rsid w:val="00D54385"/>
    <w:rsid w:val="00D666D7"/>
    <w:rsid w:val="00D6756E"/>
    <w:rsid w:val="00D702FA"/>
    <w:rsid w:val="00D773E2"/>
    <w:rsid w:val="00D77464"/>
    <w:rsid w:val="00D92B04"/>
    <w:rsid w:val="00D94858"/>
    <w:rsid w:val="00DA01E4"/>
    <w:rsid w:val="00DB17EF"/>
    <w:rsid w:val="00DB45C6"/>
    <w:rsid w:val="00DB6A24"/>
    <w:rsid w:val="00DC7517"/>
    <w:rsid w:val="00DD00BD"/>
    <w:rsid w:val="00DD2617"/>
    <w:rsid w:val="00DE0D7B"/>
    <w:rsid w:val="00DE564C"/>
    <w:rsid w:val="00DE5C6D"/>
    <w:rsid w:val="00DF065C"/>
    <w:rsid w:val="00DF3E0E"/>
    <w:rsid w:val="00DF694E"/>
    <w:rsid w:val="00DF7B17"/>
    <w:rsid w:val="00E034F5"/>
    <w:rsid w:val="00E03C7E"/>
    <w:rsid w:val="00E03CDB"/>
    <w:rsid w:val="00E0530A"/>
    <w:rsid w:val="00E10ED9"/>
    <w:rsid w:val="00E14780"/>
    <w:rsid w:val="00E14FAD"/>
    <w:rsid w:val="00E22BD5"/>
    <w:rsid w:val="00E249CD"/>
    <w:rsid w:val="00E3007A"/>
    <w:rsid w:val="00E30771"/>
    <w:rsid w:val="00E341A6"/>
    <w:rsid w:val="00E444F2"/>
    <w:rsid w:val="00E6096C"/>
    <w:rsid w:val="00E62FC0"/>
    <w:rsid w:val="00E63454"/>
    <w:rsid w:val="00E66142"/>
    <w:rsid w:val="00E66D44"/>
    <w:rsid w:val="00E70C2F"/>
    <w:rsid w:val="00E73FE3"/>
    <w:rsid w:val="00EB7178"/>
    <w:rsid w:val="00EC081B"/>
    <w:rsid w:val="00EC38B5"/>
    <w:rsid w:val="00EC3C01"/>
    <w:rsid w:val="00EC50E2"/>
    <w:rsid w:val="00ED0C5D"/>
    <w:rsid w:val="00EE60C4"/>
    <w:rsid w:val="00EE6FEE"/>
    <w:rsid w:val="00EE7A4A"/>
    <w:rsid w:val="00EF17AC"/>
    <w:rsid w:val="00EF186F"/>
    <w:rsid w:val="00EF22F3"/>
    <w:rsid w:val="00EF60FD"/>
    <w:rsid w:val="00EF7B83"/>
    <w:rsid w:val="00F02687"/>
    <w:rsid w:val="00F04CEE"/>
    <w:rsid w:val="00F057E5"/>
    <w:rsid w:val="00F076EF"/>
    <w:rsid w:val="00F13591"/>
    <w:rsid w:val="00F13646"/>
    <w:rsid w:val="00F15E1D"/>
    <w:rsid w:val="00F17530"/>
    <w:rsid w:val="00F24AFE"/>
    <w:rsid w:val="00F42DBE"/>
    <w:rsid w:val="00F4322A"/>
    <w:rsid w:val="00F44FDB"/>
    <w:rsid w:val="00F51817"/>
    <w:rsid w:val="00F56C9E"/>
    <w:rsid w:val="00F572C6"/>
    <w:rsid w:val="00F5782C"/>
    <w:rsid w:val="00F63BF7"/>
    <w:rsid w:val="00F63D1B"/>
    <w:rsid w:val="00F64579"/>
    <w:rsid w:val="00F72513"/>
    <w:rsid w:val="00F76E6B"/>
    <w:rsid w:val="00F84EB6"/>
    <w:rsid w:val="00F8696A"/>
    <w:rsid w:val="00F86972"/>
    <w:rsid w:val="00F86D08"/>
    <w:rsid w:val="00F87C95"/>
    <w:rsid w:val="00F90170"/>
    <w:rsid w:val="00F93B0F"/>
    <w:rsid w:val="00FB54E1"/>
    <w:rsid w:val="00FB5D11"/>
    <w:rsid w:val="00FB729C"/>
    <w:rsid w:val="00FC19AE"/>
    <w:rsid w:val="00FD47FA"/>
    <w:rsid w:val="00FD787D"/>
    <w:rsid w:val="00FE1570"/>
    <w:rsid w:val="00FE188A"/>
    <w:rsid w:val="00FF1689"/>
    <w:rsid w:val="00FF24C5"/>
    <w:rsid w:val="00FF2875"/>
    <w:rsid w:val="00FF4768"/>
    <w:rsid w:val="00FF4872"/>
    <w:rsid w:val="00FF51CB"/>
    <w:rsid w:val="00FF5367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11DDEA1-3807-47E4-87AC-93300E90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3F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D0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8C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5E1D"/>
    <w:pPr>
      <w:keepNext/>
      <w:spacing w:before="240" w:after="60"/>
      <w:ind w:left="216"/>
      <w:jc w:val="center"/>
      <w:outlineLvl w:val="2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2A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E1D"/>
    <w:pPr>
      <w:keepNext/>
      <w:ind w:left="216"/>
      <w:jc w:val="both"/>
      <w:outlineLvl w:val="4"/>
    </w:pPr>
    <w:rPr>
      <w:rFonts w:ascii="Arial" w:eastAsia="Times New Roman" w:hAnsi="Arial" w:cs="Arial"/>
      <w:b/>
      <w:bCs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5E1D"/>
    <w:pPr>
      <w:keepNext/>
      <w:ind w:left="216"/>
      <w:outlineLvl w:val="5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5E1D"/>
    <w:pPr>
      <w:keepNext/>
      <w:ind w:left="216"/>
      <w:jc w:val="center"/>
      <w:outlineLvl w:val="8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F15E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uiPriority w:val="99"/>
    <w:rsid w:val="00F15E1D"/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Heading6Char">
    <w:name w:val="Heading 6 Char"/>
    <w:link w:val="Heading6"/>
    <w:uiPriority w:val="99"/>
    <w:rsid w:val="00F15E1D"/>
    <w:rPr>
      <w:rFonts w:ascii="Arial" w:eastAsia="Times New Roman" w:hAnsi="Arial" w:cs="Arial"/>
      <w:b/>
      <w:bCs/>
      <w:color w:val="000000"/>
      <w:sz w:val="18"/>
      <w:szCs w:val="18"/>
    </w:rPr>
  </w:style>
  <w:style w:type="character" w:customStyle="1" w:styleId="Heading9Char">
    <w:name w:val="Heading 9 Char"/>
    <w:link w:val="Heading9"/>
    <w:uiPriority w:val="99"/>
    <w:rsid w:val="00F15E1D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uiPriority w:val="99"/>
    <w:rsid w:val="00F15E1D"/>
    <w:pPr>
      <w:ind w:left="216"/>
    </w:pPr>
    <w:rPr>
      <w:rFonts w:ascii="Arial" w:eastAsia="Times New Roman" w:hAnsi="Arial" w:cs="Arial"/>
    </w:rPr>
  </w:style>
  <w:style w:type="character" w:customStyle="1" w:styleId="BodyTextChar">
    <w:name w:val="Body Text Char"/>
    <w:link w:val="BodyText"/>
    <w:uiPriority w:val="99"/>
    <w:rsid w:val="00F15E1D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F15E1D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HeaderChar">
    <w:name w:val="Header Char"/>
    <w:link w:val="Header"/>
    <w:uiPriority w:val="99"/>
    <w:rsid w:val="00F15E1D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F15E1D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FooterChar">
    <w:name w:val="Footer Char"/>
    <w:link w:val="Footer"/>
    <w:uiPriority w:val="99"/>
    <w:rsid w:val="00F15E1D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99"/>
    <w:rsid w:val="00F15E1D"/>
  </w:style>
  <w:style w:type="paragraph" w:styleId="Title">
    <w:name w:val="Title"/>
    <w:basedOn w:val="Normal"/>
    <w:link w:val="TitleChar"/>
    <w:uiPriority w:val="99"/>
    <w:qFormat/>
    <w:rsid w:val="00F15E1D"/>
    <w:pPr>
      <w:ind w:left="216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F15E1D"/>
    <w:rPr>
      <w:rFonts w:ascii="Arial" w:eastAsia="Times New Roman" w:hAnsi="Arial" w:cs="Arial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F15E1D"/>
    <w:pPr>
      <w:ind w:left="216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15E1D"/>
    <w:rPr>
      <w:rFonts w:ascii="Arial" w:eastAsia="Times New Roman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15E1D"/>
    <w:pPr>
      <w:spacing w:before="120" w:after="120"/>
      <w:ind w:left="216"/>
    </w:pPr>
    <w:rPr>
      <w:rFonts w:ascii="Arial" w:eastAsia="Times New Roman" w:hAnsi="Arial" w:cs="Arial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3D419B"/>
    <w:rPr>
      <w:sz w:val="22"/>
      <w:szCs w:val="22"/>
    </w:rPr>
  </w:style>
  <w:style w:type="table" w:styleId="TableGrid">
    <w:name w:val="Table Grid"/>
    <w:basedOn w:val="TableNormal"/>
    <w:uiPriority w:val="59"/>
    <w:rsid w:val="006B0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D55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2F7D55"/>
    <w:rPr>
      <w:color w:val="808080"/>
    </w:rPr>
  </w:style>
  <w:style w:type="paragraph" w:styleId="ListParagraph">
    <w:name w:val="List Paragraph"/>
    <w:basedOn w:val="Normal"/>
    <w:uiPriority w:val="34"/>
    <w:qFormat/>
    <w:rsid w:val="00485813"/>
    <w:pPr>
      <w:ind w:left="720"/>
      <w:contextualSpacing/>
    </w:pPr>
  </w:style>
  <w:style w:type="character" w:styleId="Hyperlink">
    <w:name w:val="Hyperlink"/>
    <w:uiPriority w:val="99"/>
    <w:unhideWhenUsed/>
    <w:rsid w:val="001E50A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840D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40D0D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92153"/>
    <w:pPr>
      <w:tabs>
        <w:tab w:val="right" w:leader="dot" w:pos="9350"/>
      </w:tabs>
      <w:spacing w:before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A92153"/>
    <w:pPr>
      <w:tabs>
        <w:tab w:val="right" w:leader="dot" w:pos="9350"/>
      </w:tabs>
      <w:spacing w:before="100"/>
      <w:ind w:left="216"/>
    </w:pPr>
    <w:rPr>
      <w:rFonts w:eastAsia="Times New Roman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92153"/>
    <w:pPr>
      <w:tabs>
        <w:tab w:val="right" w:leader="dot" w:pos="9350"/>
      </w:tabs>
      <w:spacing w:before="100"/>
      <w:ind w:left="446"/>
    </w:pPr>
    <w:rPr>
      <w:rFonts w:eastAsia="Times New Roman"/>
      <w:lang w:eastAsia="ja-JP"/>
    </w:rPr>
  </w:style>
  <w:style w:type="character" w:customStyle="1" w:styleId="Heading2Char">
    <w:name w:val="Heading 2 Char"/>
    <w:link w:val="Heading2"/>
    <w:uiPriority w:val="9"/>
    <w:rsid w:val="000148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2C12A2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NoSpacingChar">
    <w:name w:val="No Spacing Char"/>
    <w:link w:val="NoSpacing"/>
    <w:uiPriority w:val="1"/>
    <w:rsid w:val="006463E5"/>
    <w:rPr>
      <w:sz w:val="22"/>
      <w:szCs w:val="22"/>
    </w:rPr>
  </w:style>
  <w:style w:type="character" w:styleId="FootnoteReference">
    <w:name w:val="footnote reference"/>
    <w:uiPriority w:val="99"/>
    <w:semiHidden/>
    <w:unhideWhenUsed/>
    <w:rsid w:val="001B472D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BE430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E9FF-15E6-4A98-AD74-66DB4734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Gash</dc:creator>
  <cp:lastModifiedBy>Phyllis Okrepkie</cp:lastModifiedBy>
  <cp:revision>2</cp:revision>
  <cp:lastPrinted>2014-05-12T15:04:00Z</cp:lastPrinted>
  <dcterms:created xsi:type="dcterms:W3CDTF">2017-08-24T15:31:00Z</dcterms:created>
  <dcterms:modified xsi:type="dcterms:W3CDTF">2017-08-24T15:31:00Z</dcterms:modified>
</cp:coreProperties>
</file>