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9F41F" w14:textId="77777777" w:rsidR="006E3075" w:rsidRDefault="006E3075" w:rsidP="006E3075">
      <w:pPr>
        <w:keepNext/>
        <w:outlineLvl w:val="4"/>
        <w:rPr>
          <w:rFonts w:ascii="Arial" w:eastAsia="Times New Roman" w:hAnsi="Arial" w:cs="Arial"/>
          <w:color w:val="000000"/>
          <w:sz w:val="20"/>
          <w:szCs w:val="20"/>
        </w:rPr>
      </w:pPr>
    </w:p>
    <w:tbl>
      <w:tblPr>
        <w:tblpPr w:leftFromText="180" w:rightFromText="180" w:vertAnchor="text" w:tblpXSpec="center" w:tblpY="1"/>
        <w:tblOverlap w:val="never"/>
        <w:tblW w:w="6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04"/>
        <w:gridCol w:w="1285"/>
        <w:gridCol w:w="1286"/>
        <w:gridCol w:w="1286"/>
        <w:gridCol w:w="1292"/>
      </w:tblGrid>
      <w:tr w:rsidR="00BE62C1" w:rsidRPr="00BE62C1" w14:paraId="785FD8BC" w14:textId="77777777" w:rsidTr="00EF0D5C">
        <w:trPr>
          <w:cantSplit/>
          <w:trHeight w:val="20"/>
        </w:trPr>
        <w:tc>
          <w:tcPr>
            <w:tcW w:w="6953" w:type="dxa"/>
            <w:gridSpan w:val="5"/>
            <w:tcBorders>
              <w:bottom w:val="nil"/>
            </w:tcBorders>
            <w:shd w:val="clear" w:color="auto" w:fill="B4C6E7" w:themeFill="accent1" w:themeFillTint="66"/>
            <w:tcMar>
              <w:top w:w="72" w:type="dxa"/>
              <w:left w:w="115" w:type="dxa"/>
              <w:bottom w:w="72" w:type="dxa"/>
              <w:right w:w="115" w:type="dxa"/>
            </w:tcMar>
            <w:vAlign w:val="center"/>
          </w:tcPr>
          <w:p w14:paraId="7A06F7DD" w14:textId="6FBDB50A" w:rsidR="006E3075" w:rsidRPr="00BE62C1" w:rsidRDefault="00BE62C1" w:rsidP="006F0696">
            <w:pPr>
              <w:jc w:val="center"/>
              <w:rPr>
                <w:rFonts w:cstheme="minorHAnsi"/>
                <w:b/>
                <w:smallCaps/>
                <w:sz w:val="20"/>
                <w:szCs w:val="20"/>
              </w:rPr>
            </w:pPr>
            <w:r w:rsidRPr="00BE62C1">
              <w:rPr>
                <w:rFonts w:cstheme="minorHAnsi"/>
                <w:b/>
                <w:smallCaps/>
                <w:sz w:val="20"/>
                <w:szCs w:val="20"/>
              </w:rPr>
              <w:t>SCHOLARLY AND PROFESSIONAL ACTIVITIES OF FACULTY TEACHING IN PROGRAMS BELOW THE DOCTORAL LEVEL (LAST THREE YEARS)</w:t>
            </w:r>
          </w:p>
        </w:tc>
      </w:tr>
      <w:tr w:rsidR="00BE62C1" w:rsidRPr="00BE62C1" w14:paraId="77B4BB3C" w14:textId="77777777" w:rsidTr="00EF0D5C">
        <w:trPr>
          <w:cantSplit/>
          <w:trHeight w:val="20"/>
        </w:trPr>
        <w:tc>
          <w:tcPr>
            <w:tcW w:w="1804" w:type="dxa"/>
            <w:vMerge w:val="restart"/>
            <w:tcBorders>
              <w:top w:val="nil"/>
              <w:right w:val="double" w:sz="4" w:space="0" w:color="auto"/>
            </w:tcBorders>
            <w:shd w:val="clear" w:color="auto" w:fill="B4C6E7" w:themeFill="accent1" w:themeFillTint="66"/>
            <w:tcMar>
              <w:top w:w="72" w:type="dxa"/>
              <w:left w:w="115" w:type="dxa"/>
              <w:bottom w:w="72" w:type="dxa"/>
              <w:right w:w="115" w:type="dxa"/>
            </w:tcMar>
            <w:vAlign w:val="center"/>
          </w:tcPr>
          <w:p w14:paraId="100AA374" w14:textId="0BBCD762" w:rsidR="006E3075" w:rsidRPr="00BE62C1" w:rsidRDefault="006E3075" w:rsidP="006F0696">
            <w:pPr>
              <w:jc w:val="center"/>
              <w:rPr>
                <w:rFonts w:cs="Times New Roman"/>
                <w:b/>
                <w:sz w:val="20"/>
                <w:szCs w:val="20"/>
              </w:rPr>
            </w:pPr>
          </w:p>
        </w:tc>
        <w:tc>
          <w:tcPr>
            <w:tcW w:w="2571" w:type="dxa"/>
            <w:gridSpan w:val="2"/>
            <w:tcBorders>
              <w:top w:val="double" w:sz="4" w:space="0" w:color="auto"/>
              <w:left w:val="double" w:sz="4" w:space="0" w:color="auto"/>
              <w:bottom w:val="nil"/>
              <w:right w:val="double" w:sz="4" w:space="0" w:color="auto"/>
            </w:tcBorders>
            <w:shd w:val="clear" w:color="auto" w:fill="D9E2F3" w:themeFill="accent1" w:themeFillTint="33"/>
            <w:tcMar>
              <w:left w:w="0" w:type="dxa"/>
              <w:right w:w="0" w:type="dxa"/>
            </w:tcMar>
            <w:vAlign w:val="center"/>
          </w:tcPr>
          <w:p w14:paraId="032D5610" w14:textId="77777777" w:rsidR="006E3075" w:rsidRPr="00BE62C1" w:rsidRDefault="006E3075" w:rsidP="006F0696">
            <w:pPr>
              <w:jc w:val="center"/>
              <w:rPr>
                <w:rFonts w:cs="Times New Roman"/>
                <w:b/>
                <w:smallCaps/>
                <w:sz w:val="20"/>
                <w:szCs w:val="20"/>
              </w:rPr>
            </w:pPr>
            <w:r w:rsidRPr="00BE62C1">
              <w:rPr>
                <w:rFonts w:cs="Times New Roman"/>
                <w:b/>
                <w:smallCaps/>
                <w:sz w:val="20"/>
                <w:szCs w:val="20"/>
              </w:rPr>
              <w:t xml:space="preserve">Scholarship </w:t>
            </w:r>
          </w:p>
        </w:tc>
        <w:tc>
          <w:tcPr>
            <w:tcW w:w="2578" w:type="dxa"/>
            <w:gridSpan w:val="2"/>
            <w:tcBorders>
              <w:top w:val="double" w:sz="4" w:space="0" w:color="auto"/>
              <w:left w:val="double" w:sz="4" w:space="0" w:color="auto"/>
              <w:bottom w:val="nil"/>
              <w:right w:val="double" w:sz="4" w:space="0" w:color="auto"/>
            </w:tcBorders>
            <w:shd w:val="clear" w:color="auto" w:fill="D9E2F3" w:themeFill="accent1" w:themeFillTint="33"/>
            <w:tcMar>
              <w:top w:w="72" w:type="dxa"/>
              <w:left w:w="0" w:type="dxa"/>
              <w:bottom w:w="72" w:type="dxa"/>
              <w:right w:w="0" w:type="dxa"/>
            </w:tcMar>
            <w:vAlign w:val="center"/>
          </w:tcPr>
          <w:p w14:paraId="7D4B4AC6" w14:textId="77777777" w:rsidR="006E3075" w:rsidRPr="00BE62C1" w:rsidRDefault="006E3075" w:rsidP="006F0696">
            <w:pPr>
              <w:jc w:val="center"/>
              <w:rPr>
                <w:rFonts w:cs="Times New Roman"/>
                <w:b/>
                <w:smallCaps/>
                <w:sz w:val="20"/>
                <w:szCs w:val="20"/>
              </w:rPr>
            </w:pPr>
            <w:r w:rsidRPr="00BE62C1">
              <w:rPr>
                <w:rFonts w:cs="Times New Roman"/>
                <w:b/>
                <w:smallCaps/>
                <w:sz w:val="20"/>
                <w:szCs w:val="20"/>
              </w:rPr>
              <w:t>Professional Activities</w:t>
            </w:r>
          </w:p>
          <w:p w14:paraId="4C807927" w14:textId="77777777" w:rsidR="006E3075" w:rsidRPr="00BE62C1" w:rsidRDefault="006E3075" w:rsidP="006F0696">
            <w:pPr>
              <w:jc w:val="center"/>
              <w:rPr>
                <w:rFonts w:cs="Times New Roman"/>
                <w:b/>
                <w:smallCaps/>
                <w:sz w:val="20"/>
                <w:szCs w:val="20"/>
              </w:rPr>
            </w:pPr>
            <w:r w:rsidRPr="00BE62C1">
              <w:rPr>
                <w:rFonts w:cs="Times New Roman"/>
                <w:b/>
                <w:smallCaps/>
                <w:sz w:val="20"/>
                <w:szCs w:val="20"/>
              </w:rPr>
              <w:t>(PA)</w:t>
            </w:r>
          </w:p>
        </w:tc>
      </w:tr>
      <w:tr w:rsidR="00BE62C1" w:rsidRPr="00BE62C1" w14:paraId="5361F159" w14:textId="77777777" w:rsidTr="00434E8F">
        <w:trPr>
          <w:cantSplit/>
          <w:trHeight w:val="20"/>
        </w:trPr>
        <w:tc>
          <w:tcPr>
            <w:tcW w:w="1804" w:type="dxa"/>
            <w:vMerge/>
            <w:tcBorders>
              <w:right w:val="double" w:sz="4" w:space="0" w:color="auto"/>
            </w:tcBorders>
            <w:shd w:val="clear" w:color="auto" w:fill="B4C6E7" w:themeFill="accent1" w:themeFillTint="66"/>
            <w:tcMar>
              <w:top w:w="72" w:type="dxa"/>
              <w:left w:w="115" w:type="dxa"/>
              <w:bottom w:w="72" w:type="dxa"/>
              <w:right w:w="115" w:type="dxa"/>
            </w:tcMar>
            <w:vAlign w:val="center"/>
          </w:tcPr>
          <w:p w14:paraId="6B7FE67A" w14:textId="77777777" w:rsidR="006E3075" w:rsidRPr="00BE62C1" w:rsidRDefault="006E3075" w:rsidP="006F0696">
            <w:pPr>
              <w:jc w:val="center"/>
              <w:rPr>
                <w:rFonts w:cs="Times New Roman"/>
                <w:b/>
                <w:sz w:val="20"/>
                <w:szCs w:val="20"/>
              </w:rPr>
            </w:pPr>
          </w:p>
        </w:tc>
        <w:tc>
          <w:tcPr>
            <w:tcW w:w="1285" w:type="dxa"/>
            <w:tcBorders>
              <w:top w:val="nil"/>
              <w:left w:val="double" w:sz="4" w:space="0" w:color="auto"/>
              <w:bottom w:val="single" w:sz="4" w:space="0" w:color="auto"/>
              <w:right w:val="nil"/>
            </w:tcBorders>
            <w:vAlign w:val="center"/>
          </w:tcPr>
          <w:p w14:paraId="24B9D5ED" w14:textId="77777777" w:rsidR="006E3075" w:rsidRPr="00BE62C1" w:rsidRDefault="006E3075" w:rsidP="006F0696">
            <w:pPr>
              <w:jc w:val="center"/>
              <w:rPr>
                <w:rFonts w:cs="Times New Roman"/>
                <w:b/>
                <w:smallCaps/>
                <w:sz w:val="20"/>
                <w:szCs w:val="20"/>
              </w:rPr>
            </w:pPr>
            <w:r w:rsidRPr="00BE62C1">
              <w:rPr>
                <w:rFonts w:cs="Times New Roman"/>
                <w:b/>
                <w:smallCaps/>
                <w:sz w:val="20"/>
                <w:szCs w:val="20"/>
              </w:rPr>
              <w:t>Number of Activities</w:t>
            </w:r>
          </w:p>
        </w:tc>
        <w:tc>
          <w:tcPr>
            <w:tcW w:w="1286" w:type="dxa"/>
            <w:tcBorders>
              <w:top w:val="nil"/>
              <w:left w:val="nil"/>
              <w:bottom w:val="single" w:sz="4" w:space="0" w:color="auto"/>
              <w:right w:val="double" w:sz="4" w:space="0" w:color="auto"/>
            </w:tcBorders>
            <w:tcMar>
              <w:top w:w="72" w:type="dxa"/>
              <w:left w:w="115" w:type="dxa"/>
              <w:bottom w:w="72" w:type="dxa"/>
              <w:right w:w="115" w:type="dxa"/>
            </w:tcMar>
            <w:vAlign w:val="center"/>
          </w:tcPr>
          <w:p w14:paraId="0850A577" w14:textId="77777777" w:rsidR="006E3075" w:rsidRPr="00BE62C1" w:rsidRDefault="006E3075" w:rsidP="006F0696">
            <w:pPr>
              <w:jc w:val="center"/>
              <w:rPr>
                <w:rFonts w:cs="Times New Roman"/>
                <w:b/>
                <w:smallCaps/>
                <w:sz w:val="20"/>
                <w:szCs w:val="20"/>
              </w:rPr>
            </w:pPr>
            <w:r w:rsidRPr="00BE62C1">
              <w:rPr>
                <w:rFonts w:cs="Times New Roman"/>
                <w:b/>
                <w:smallCaps/>
                <w:sz w:val="20"/>
                <w:szCs w:val="20"/>
              </w:rPr>
              <w:t>Percentage of Faculty Engaged in scholarship</w:t>
            </w:r>
          </w:p>
        </w:tc>
        <w:tc>
          <w:tcPr>
            <w:tcW w:w="1286" w:type="dxa"/>
            <w:tcBorders>
              <w:top w:val="nil"/>
              <w:left w:val="double" w:sz="4" w:space="0" w:color="auto"/>
              <w:bottom w:val="single" w:sz="4" w:space="0" w:color="auto"/>
              <w:right w:val="nil"/>
            </w:tcBorders>
            <w:tcMar>
              <w:top w:w="72" w:type="dxa"/>
              <w:left w:w="115" w:type="dxa"/>
              <w:bottom w:w="72" w:type="dxa"/>
              <w:right w:w="115" w:type="dxa"/>
            </w:tcMar>
            <w:vAlign w:val="center"/>
          </w:tcPr>
          <w:p w14:paraId="18E87AD5" w14:textId="77777777" w:rsidR="006E3075" w:rsidRPr="00BE62C1" w:rsidRDefault="006E3075" w:rsidP="006F0696">
            <w:pPr>
              <w:jc w:val="center"/>
              <w:rPr>
                <w:rFonts w:cs="Times New Roman"/>
                <w:b/>
                <w:smallCaps/>
                <w:sz w:val="20"/>
                <w:szCs w:val="20"/>
              </w:rPr>
            </w:pPr>
            <w:r w:rsidRPr="00BE62C1">
              <w:rPr>
                <w:rFonts w:cs="Times New Roman"/>
                <w:b/>
                <w:smallCaps/>
                <w:sz w:val="20"/>
                <w:szCs w:val="20"/>
              </w:rPr>
              <w:t>Number of Activities</w:t>
            </w:r>
          </w:p>
        </w:tc>
        <w:tc>
          <w:tcPr>
            <w:tcW w:w="1292" w:type="dxa"/>
            <w:tcBorders>
              <w:top w:val="nil"/>
              <w:left w:val="nil"/>
              <w:bottom w:val="single" w:sz="4" w:space="0" w:color="auto"/>
              <w:right w:val="double" w:sz="4" w:space="0" w:color="auto"/>
            </w:tcBorders>
            <w:vAlign w:val="center"/>
          </w:tcPr>
          <w:p w14:paraId="29BD047D" w14:textId="77777777" w:rsidR="006E3075" w:rsidRPr="00BE62C1" w:rsidRDefault="006E3075" w:rsidP="006F0696">
            <w:pPr>
              <w:jc w:val="center"/>
              <w:rPr>
                <w:rFonts w:cs="Times New Roman"/>
                <w:b/>
                <w:smallCaps/>
                <w:sz w:val="20"/>
                <w:szCs w:val="20"/>
              </w:rPr>
            </w:pPr>
            <w:r w:rsidRPr="00BE62C1">
              <w:rPr>
                <w:rFonts w:cs="Times New Roman"/>
                <w:b/>
                <w:smallCaps/>
                <w:sz w:val="20"/>
                <w:szCs w:val="20"/>
              </w:rPr>
              <w:t>Percentage of Faculty Engaged in PA</w:t>
            </w:r>
          </w:p>
        </w:tc>
      </w:tr>
      <w:tr w:rsidR="00BE62C1" w:rsidRPr="00BE62C1" w14:paraId="5C2D8885" w14:textId="77777777" w:rsidTr="00434E8F">
        <w:trPr>
          <w:cantSplit/>
          <w:trHeight w:val="20"/>
        </w:trPr>
        <w:tc>
          <w:tcPr>
            <w:tcW w:w="1804" w:type="dxa"/>
            <w:tcBorders>
              <w:right w:val="double" w:sz="4" w:space="0" w:color="auto"/>
            </w:tcBorders>
            <w:shd w:val="clear" w:color="auto" w:fill="B4C6E7" w:themeFill="accent1" w:themeFillTint="66"/>
            <w:tcMar>
              <w:top w:w="72" w:type="dxa"/>
              <w:left w:w="115" w:type="dxa"/>
              <w:bottom w:w="72" w:type="dxa"/>
              <w:right w:w="115" w:type="dxa"/>
            </w:tcMar>
            <w:vAlign w:val="center"/>
          </w:tcPr>
          <w:p w14:paraId="6F74B72D" w14:textId="77777777" w:rsidR="006E3075" w:rsidRPr="00BE62C1" w:rsidRDefault="006E3075" w:rsidP="006F0696">
            <w:pPr>
              <w:jc w:val="center"/>
              <w:rPr>
                <w:rFonts w:cs="Times New Roman"/>
                <w:sz w:val="20"/>
                <w:szCs w:val="20"/>
              </w:rPr>
            </w:pPr>
            <w:r w:rsidRPr="00BE62C1">
              <w:rPr>
                <w:rFonts w:cs="Times New Roman"/>
                <w:sz w:val="20"/>
                <w:szCs w:val="20"/>
              </w:rPr>
              <w:t>SS Year</w:t>
            </w:r>
          </w:p>
        </w:tc>
        <w:tc>
          <w:tcPr>
            <w:tcW w:w="1285" w:type="dxa"/>
            <w:tcBorders>
              <w:top w:val="single" w:sz="4" w:space="0" w:color="auto"/>
              <w:left w:val="double" w:sz="4" w:space="0" w:color="auto"/>
              <w:bottom w:val="single" w:sz="4" w:space="0" w:color="auto"/>
              <w:right w:val="single" w:sz="4" w:space="0" w:color="auto"/>
            </w:tcBorders>
            <w:vAlign w:val="center"/>
          </w:tcPr>
          <w:p w14:paraId="6BA41D00" w14:textId="5E1F4C60" w:rsidR="006E3075" w:rsidRPr="007C7BDC" w:rsidRDefault="006E3075" w:rsidP="006F0696">
            <w:pPr>
              <w:jc w:val="center"/>
              <w:rPr>
                <w:rFonts w:cs="Times New Roman"/>
                <w:color w:val="FF0000"/>
                <w:sz w:val="20"/>
                <w:szCs w:val="20"/>
              </w:rPr>
            </w:pPr>
          </w:p>
        </w:tc>
        <w:tc>
          <w:tcPr>
            <w:tcW w:w="1286" w:type="dxa"/>
            <w:tcBorders>
              <w:top w:val="single" w:sz="4" w:space="0" w:color="auto"/>
              <w:left w:val="single" w:sz="4" w:space="0" w:color="auto"/>
              <w:bottom w:val="single" w:sz="4" w:space="0" w:color="auto"/>
              <w:right w:val="double" w:sz="4" w:space="0" w:color="auto"/>
            </w:tcBorders>
            <w:tcMar>
              <w:top w:w="72" w:type="dxa"/>
              <w:left w:w="115" w:type="dxa"/>
              <w:bottom w:w="72" w:type="dxa"/>
              <w:right w:w="115" w:type="dxa"/>
            </w:tcMar>
            <w:vAlign w:val="center"/>
          </w:tcPr>
          <w:p w14:paraId="11F97952" w14:textId="0DF72A52" w:rsidR="006E3075" w:rsidRPr="007C7BDC" w:rsidRDefault="006E3075" w:rsidP="006F0696">
            <w:pPr>
              <w:jc w:val="center"/>
              <w:rPr>
                <w:rFonts w:cs="Times New Roman"/>
                <w:color w:val="FF0000"/>
                <w:sz w:val="20"/>
                <w:szCs w:val="20"/>
              </w:rPr>
            </w:pPr>
          </w:p>
        </w:tc>
        <w:tc>
          <w:tcPr>
            <w:tcW w:w="1286" w:type="dxa"/>
            <w:tcBorders>
              <w:top w:val="single" w:sz="4" w:space="0" w:color="auto"/>
              <w:left w:val="double" w:sz="4" w:space="0" w:color="auto"/>
              <w:bottom w:val="single" w:sz="4" w:space="0" w:color="auto"/>
              <w:right w:val="single" w:sz="4" w:space="0" w:color="auto"/>
            </w:tcBorders>
            <w:tcMar>
              <w:top w:w="72" w:type="dxa"/>
              <w:left w:w="115" w:type="dxa"/>
              <w:bottom w:w="72" w:type="dxa"/>
              <w:right w:w="115" w:type="dxa"/>
            </w:tcMar>
            <w:vAlign w:val="center"/>
          </w:tcPr>
          <w:p w14:paraId="2AAFFD0E" w14:textId="0D799FE1" w:rsidR="006E3075" w:rsidRPr="007C7BDC" w:rsidRDefault="006E3075" w:rsidP="006F0696">
            <w:pPr>
              <w:jc w:val="center"/>
              <w:rPr>
                <w:rFonts w:cs="Times New Roman"/>
                <w:color w:val="FF0000"/>
                <w:sz w:val="20"/>
                <w:szCs w:val="20"/>
              </w:rPr>
            </w:pPr>
          </w:p>
        </w:tc>
        <w:tc>
          <w:tcPr>
            <w:tcW w:w="1292" w:type="dxa"/>
            <w:tcBorders>
              <w:top w:val="single" w:sz="4" w:space="0" w:color="auto"/>
              <w:left w:val="single" w:sz="4" w:space="0" w:color="auto"/>
              <w:bottom w:val="single" w:sz="4" w:space="0" w:color="auto"/>
              <w:right w:val="double" w:sz="4" w:space="0" w:color="auto"/>
            </w:tcBorders>
          </w:tcPr>
          <w:p w14:paraId="3C8BD9C1" w14:textId="364EF0D3" w:rsidR="006E3075" w:rsidRPr="007C7BDC" w:rsidRDefault="006E3075" w:rsidP="006F0696">
            <w:pPr>
              <w:jc w:val="center"/>
              <w:rPr>
                <w:rFonts w:cs="Times New Roman"/>
                <w:color w:val="FF0000"/>
                <w:sz w:val="20"/>
                <w:szCs w:val="20"/>
              </w:rPr>
            </w:pPr>
          </w:p>
        </w:tc>
      </w:tr>
      <w:tr w:rsidR="00BE62C1" w:rsidRPr="00BE62C1" w14:paraId="6500C413" w14:textId="77777777" w:rsidTr="00434E8F">
        <w:trPr>
          <w:cantSplit/>
          <w:trHeight w:val="20"/>
        </w:trPr>
        <w:tc>
          <w:tcPr>
            <w:tcW w:w="1804" w:type="dxa"/>
            <w:tcBorders>
              <w:right w:val="double" w:sz="4" w:space="0" w:color="auto"/>
            </w:tcBorders>
            <w:shd w:val="clear" w:color="auto" w:fill="B4C6E7" w:themeFill="accent1" w:themeFillTint="66"/>
            <w:tcMar>
              <w:top w:w="72" w:type="dxa"/>
              <w:left w:w="115" w:type="dxa"/>
              <w:bottom w:w="72" w:type="dxa"/>
              <w:right w:w="115" w:type="dxa"/>
            </w:tcMar>
            <w:vAlign w:val="center"/>
          </w:tcPr>
          <w:p w14:paraId="59DB3420" w14:textId="77777777" w:rsidR="006E3075" w:rsidRPr="00BE62C1" w:rsidRDefault="006E3075" w:rsidP="006F0696">
            <w:pPr>
              <w:jc w:val="center"/>
              <w:rPr>
                <w:rFonts w:cs="Times New Roman"/>
                <w:sz w:val="20"/>
                <w:szCs w:val="20"/>
              </w:rPr>
            </w:pPr>
            <w:r w:rsidRPr="00BE62C1">
              <w:rPr>
                <w:rFonts w:cs="Times New Roman"/>
                <w:sz w:val="20"/>
                <w:szCs w:val="20"/>
              </w:rPr>
              <w:t>Year Prior to SS Year</w:t>
            </w:r>
          </w:p>
        </w:tc>
        <w:tc>
          <w:tcPr>
            <w:tcW w:w="1285" w:type="dxa"/>
            <w:tcBorders>
              <w:top w:val="single" w:sz="4" w:space="0" w:color="auto"/>
              <w:left w:val="double" w:sz="4" w:space="0" w:color="auto"/>
              <w:bottom w:val="single" w:sz="4" w:space="0" w:color="auto"/>
              <w:right w:val="single" w:sz="4" w:space="0" w:color="auto"/>
            </w:tcBorders>
            <w:vAlign w:val="center"/>
          </w:tcPr>
          <w:p w14:paraId="496B9959" w14:textId="7CBE8AC9" w:rsidR="006E3075" w:rsidRPr="007C7BDC" w:rsidRDefault="006E3075" w:rsidP="006F0696">
            <w:pPr>
              <w:jc w:val="center"/>
              <w:rPr>
                <w:rFonts w:cs="Times New Roman"/>
                <w:color w:val="FF0000"/>
                <w:sz w:val="20"/>
                <w:szCs w:val="20"/>
              </w:rPr>
            </w:pPr>
          </w:p>
        </w:tc>
        <w:tc>
          <w:tcPr>
            <w:tcW w:w="1286" w:type="dxa"/>
            <w:tcBorders>
              <w:top w:val="single" w:sz="4" w:space="0" w:color="auto"/>
              <w:left w:val="single" w:sz="4" w:space="0" w:color="auto"/>
              <w:bottom w:val="single" w:sz="4" w:space="0" w:color="auto"/>
              <w:right w:val="double" w:sz="4" w:space="0" w:color="auto"/>
            </w:tcBorders>
            <w:tcMar>
              <w:top w:w="72" w:type="dxa"/>
              <w:left w:w="115" w:type="dxa"/>
              <w:bottom w:w="72" w:type="dxa"/>
              <w:right w:w="115" w:type="dxa"/>
            </w:tcMar>
            <w:vAlign w:val="center"/>
          </w:tcPr>
          <w:p w14:paraId="3FE6D07C" w14:textId="2C6D6B6A" w:rsidR="006E3075" w:rsidRPr="007C7BDC" w:rsidRDefault="006E3075" w:rsidP="006F0696">
            <w:pPr>
              <w:jc w:val="center"/>
              <w:rPr>
                <w:rFonts w:cs="Times New Roman"/>
                <w:color w:val="FF0000"/>
                <w:sz w:val="20"/>
                <w:szCs w:val="20"/>
              </w:rPr>
            </w:pPr>
          </w:p>
        </w:tc>
        <w:tc>
          <w:tcPr>
            <w:tcW w:w="1286" w:type="dxa"/>
            <w:tcBorders>
              <w:top w:val="single" w:sz="4" w:space="0" w:color="auto"/>
              <w:left w:val="double" w:sz="4" w:space="0" w:color="auto"/>
              <w:bottom w:val="single" w:sz="4" w:space="0" w:color="auto"/>
              <w:right w:val="single" w:sz="4" w:space="0" w:color="auto"/>
            </w:tcBorders>
            <w:tcMar>
              <w:top w:w="72" w:type="dxa"/>
              <w:left w:w="115" w:type="dxa"/>
              <w:bottom w:w="72" w:type="dxa"/>
              <w:right w:w="115" w:type="dxa"/>
            </w:tcMar>
            <w:vAlign w:val="center"/>
          </w:tcPr>
          <w:p w14:paraId="14D90722" w14:textId="37F0D022" w:rsidR="006E3075" w:rsidRPr="007C7BDC" w:rsidRDefault="006E3075" w:rsidP="006F0696">
            <w:pPr>
              <w:jc w:val="center"/>
              <w:rPr>
                <w:rFonts w:cs="Times New Roman"/>
                <w:color w:val="FF0000"/>
                <w:sz w:val="20"/>
                <w:szCs w:val="20"/>
              </w:rPr>
            </w:pPr>
          </w:p>
        </w:tc>
        <w:tc>
          <w:tcPr>
            <w:tcW w:w="1292" w:type="dxa"/>
            <w:tcBorders>
              <w:top w:val="single" w:sz="4" w:space="0" w:color="auto"/>
              <w:left w:val="single" w:sz="4" w:space="0" w:color="auto"/>
              <w:bottom w:val="single" w:sz="4" w:space="0" w:color="auto"/>
              <w:right w:val="double" w:sz="4" w:space="0" w:color="auto"/>
            </w:tcBorders>
          </w:tcPr>
          <w:p w14:paraId="64F34DE9" w14:textId="71C1EEBD" w:rsidR="006E3075" w:rsidRPr="007C7BDC" w:rsidRDefault="006E3075" w:rsidP="006F0696">
            <w:pPr>
              <w:jc w:val="center"/>
              <w:rPr>
                <w:rFonts w:cs="Times New Roman"/>
                <w:color w:val="FF0000"/>
                <w:sz w:val="20"/>
                <w:szCs w:val="20"/>
              </w:rPr>
            </w:pPr>
          </w:p>
        </w:tc>
      </w:tr>
      <w:tr w:rsidR="00BE62C1" w:rsidRPr="00BE62C1" w14:paraId="33686DF4" w14:textId="77777777" w:rsidTr="00434E8F">
        <w:trPr>
          <w:cantSplit/>
          <w:trHeight w:val="20"/>
        </w:trPr>
        <w:tc>
          <w:tcPr>
            <w:tcW w:w="1804" w:type="dxa"/>
            <w:tcBorders>
              <w:right w:val="double" w:sz="4" w:space="0" w:color="auto"/>
            </w:tcBorders>
            <w:shd w:val="clear" w:color="auto" w:fill="B4C6E7" w:themeFill="accent1" w:themeFillTint="66"/>
            <w:tcMar>
              <w:top w:w="72" w:type="dxa"/>
              <w:left w:w="115" w:type="dxa"/>
              <w:bottom w:w="72" w:type="dxa"/>
              <w:right w:w="115" w:type="dxa"/>
            </w:tcMar>
            <w:vAlign w:val="center"/>
          </w:tcPr>
          <w:p w14:paraId="696F0456" w14:textId="77777777" w:rsidR="006E3075" w:rsidRPr="00BE62C1" w:rsidRDefault="006E3075" w:rsidP="006F0696">
            <w:pPr>
              <w:jc w:val="center"/>
              <w:rPr>
                <w:rFonts w:cs="Times New Roman"/>
                <w:sz w:val="20"/>
                <w:szCs w:val="20"/>
              </w:rPr>
            </w:pPr>
            <w:r w:rsidRPr="00BE62C1">
              <w:rPr>
                <w:rFonts w:cs="Times New Roman"/>
                <w:sz w:val="20"/>
                <w:szCs w:val="20"/>
              </w:rPr>
              <w:t>Two-Years Prior to SS Year</w:t>
            </w:r>
          </w:p>
        </w:tc>
        <w:tc>
          <w:tcPr>
            <w:tcW w:w="1285" w:type="dxa"/>
            <w:tcBorders>
              <w:top w:val="single" w:sz="4" w:space="0" w:color="auto"/>
              <w:left w:val="double" w:sz="4" w:space="0" w:color="auto"/>
              <w:bottom w:val="double" w:sz="4" w:space="0" w:color="auto"/>
              <w:right w:val="single" w:sz="4" w:space="0" w:color="auto"/>
            </w:tcBorders>
            <w:vAlign w:val="center"/>
          </w:tcPr>
          <w:p w14:paraId="6306459C" w14:textId="4D7E6EB3" w:rsidR="006E3075" w:rsidRPr="007C7BDC" w:rsidRDefault="006E3075" w:rsidP="006F0696">
            <w:pPr>
              <w:jc w:val="center"/>
              <w:rPr>
                <w:rFonts w:cs="Times New Roman"/>
                <w:color w:val="FF0000"/>
                <w:sz w:val="20"/>
                <w:szCs w:val="20"/>
              </w:rPr>
            </w:pPr>
          </w:p>
        </w:tc>
        <w:tc>
          <w:tcPr>
            <w:tcW w:w="1286" w:type="dxa"/>
            <w:tcBorders>
              <w:top w:val="single" w:sz="4" w:space="0" w:color="auto"/>
              <w:left w:val="single" w:sz="4" w:space="0" w:color="auto"/>
              <w:bottom w:val="double" w:sz="4" w:space="0" w:color="auto"/>
              <w:right w:val="double" w:sz="4" w:space="0" w:color="auto"/>
            </w:tcBorders>
            <w:tcMar>
              <w:top w:w="72" w:type="dxa"/>
              <w:left w:w="115" w:type="dxa"/>
              <w:bottom w:w="72" w:type="dxa"/>
              <w:right w:w="115" w:type="dxa"/>
            </w:tcMar>
            <w:vAlign w:val="center"/>
          </w:tcPr>
          <w:p w14:paraId="02A960DF" w14:textId="0CC06F67" w:rsidR="006E3075" w:rsidRPr="007C7BDC" w:rsidRDefault="006E3075" w:rsidP="006F0696">
            <w:pPr>
              <w:jc w:val="center"/>
              <w:rPr>
                <w:rFonts w:cs="Times New Roman"/>
                <w:color w:val="FF0000"/>
                <w:sz w:val="20"/>
                <w:szCs w:val="20"/>
              </w:rPr>
            </w:pPr>
          </w:p>
        </w:tc>
        <w:tc>
          <w:tcPr>
            <w:tcW w:w="1286" w:type="dxa"/>
            <w:tcBorders>
              <w:top w:val="single" w:sz="4" w:space="0" w:color="auto"/>
              <w:left w:val="double" w:sz="4" w:space="0" w:color="auto"/>
              <w:bottom w:val="double" w:sz="4" w:space="0" w:color="auto"/>
              <w:right w:val="single" w:sz="4" w:space="0" w:color="auto"/>
            </w:tcBorders>
            <w:tcMar>
              <w:top w:w="72" w:type="dxa"/>
              <w:left w:w="115" w:type="dxa"/>
              <w:bottom w:w="72" w:type="dxa"/>
              <w:right w:w="115" w:type="dxa"/>
            </w:tcMar>
            <w:vAlign w:val="center"/>
          </w:tcPr>
          <w:p w14:paraId="36F5ED68" w14:textId="71CAD0FD" w:rsidR="006E3075" w:rsidRPr="007C7BDC" w:rsidRDefault="006E3075" w:rsidP="006F0696">
            <w:pPr>
              <w:jc w:val="center"/>
              <w:rPr>
                <w:rFonts w:cs="Times New Roman"/>
                <w:color w:val="FF0000"/>
                <w:sz w:val="20"/>
                <w:szCs w:val="20"/>
              </w:rPr>
            </w:pPr>
          </w:p>
        </w:tc>
        <w:tc>
          <w:tcPr>
            <w:tcW w:w="1292" w:type="dxa"/>
            <w:tcBorders>
              <w:top w:val="single" w:sz="4" w:space="0" w:color="auto"/>
              <w:left w:val="single" w:sz="4" w:space="0" w:color="auto"/>
              <w:bottom w:val="double" w:sz="4" w:space="0" w:color="auto"/>
              <w:right w:val="double" w:sz="4" w:space="0" w:color="auto"/>
            </w:tcBorders>
          </w:tcPr>
          <w:p w14:paraId="13A17093" w14:textId="34DF3396" w:rsidR="006E3075" w:rsidRPr="007C7BDC" w:rsidRDefault="006E3075" w:rsidP="006F0696">
            <w:pPr>
              <w:jc w:val="center"/>
              <w:rPr>
                <w:rFonts w:cs="Times New Roman"/>
                <w:color w:val="FF0000"/>
                <w:sz w:val="20"/>
                <w:szCs w:val="20"/>
              </w:rPr>
            </w:pPr>
          </w:p>
        </w:tc>
      </w:tr>
    </w:tbl>
    <w:p w14:paraId="484EE61C" w14:textId="77777777" w:rsidR="006E3075" w:rsidRDefault="006E3075" w:rsidP="006E3075">
      <w:pPr>
        <w:keepNext/>
        <w:outlineLvl w:val="4"/>
        <w:rPr>
          <w:rFonts w:ascii="Arial" w:eastAsia="Times New Roman" w:hAnsi="Arial" w:cs="Arial"/>
          <w:color w:val="000000"/>
          <w:sz w:val="20"/>
          <w:szCs w:val="20"/>
        </w:rPr>
      </w:pPr>
    </w:p>
    <w:p w14:paraId="15DE8A0E" w14:textId="77777777" w:rsidR="006E3075" w:rsidRPr="00657EAF" w:rsidRDefault="006E3075" w:rsidP="006E3075">
      <w:pPr>
        <w:keepNext/>
        <w:outlineLvl w:val="4"/>
        <w:rPr>
          <w:rFonts w:ascii="Arial" w:eastAsia="Times New Roman" w:hAnsi="Arial" w:cs="Arial"/>
          <w:color w:val="000000"/>
          <w:sz w:val="20"/>
          <w:szCs w:val="20"/>
        </w:rPr>
      </w:pPr>
    </w:p>
    <w:p w14:paraId="1562F250" w14:textId="77777777" w:rsidR="006E3075" w:rsidRDefault="006E3075" w:rsidP="006E3075">
      <w:pPr>
        <w:keepNext/>
        <w:outlineLvl w:val="4"/>
        <w:rPr>
          <w:rFonts w:ascii="Arial" w:eastAsia="Times New Roman" w:hAnsi="Arial" w:cs="Arial"/>
          <w:color w:val="000000"/>
          <w:sz w:val="20"/>
          <w:szCs w:val="20"/>
        </w:rPr>
      </w:pPr>
    </w:p>
    <w:p w14:paraId="0FF69585" w14:textId="77777777" w:rsidR="006E3075" w:rsidRPr="00657EAF" w:rsidRDefault="006E3075" w:rsidP="006E3075">
      <w:pPr>
        <w:keepNext/>
        <w:outlineLvl w:val="4"/>
        <w:rPr>
          <w:rFonts w:ascii="Arial" w:eastAsia="Times New Roman" w:hAnsi="Arial" w:cs="Arial"/>
          <w:color w:val="000000"/>
          <w:sz w:val="20"/>
          <w:szCs w:val="20"/>
        </w:rPr>
      </w:pPr>
    </w:p>
    <w:p w14:paraId="01D2DA79" w14:textId="77777777" w:rsidR="006E3075" w:rsidRPr="009B5487" w:rsidRDefault="006E3075" w:rsidP="006E3075">
      <w:pPr>
        <w:keepNext/>
        <w:outlineLvl w:val="4"/>
        <w:rPr>
          <w:rFonts w:ascii="Arial" w:eastAsia="Times New Roman" w:hAnsi="Arial" w:cs="Arial"/>
          <w:color w:val="000000"/>
          <w:sz w:val="20"/>
          <w:szCs w:val="20"/>
        </w:rPr>
      </w:pPr>
    </w:p>
    <w:p w14:paraId="497F12B6" w14:textId="3E28BC3D" w:rsidR="006E3075" w:rsidRDefault="006E3075" w:rsidP="006E3075">
      <w:r>
        <w:br/>
      </w:r>
    </w:p>
    <w:p w14:paraId="2AFDB8A5" w14:textId="77777777" w:rsidR="006E3075" w:rsidRDefault="006E3075" w:rsidP="006E3075"/>
    <w:p w14:paraId="62A15453" w14:textId="77777777" w:rsidR="006E3075" w:rsidRDefault="006E3075" w:rsidP="006E3075"/>
    <w:p w14:paraId="622CF1CE" w14:textId="77777777" w:rsidR="006E3075" w:rsidRDefault="006E3075" w:rsidP="006E3075"/>
    <w:p w14:paraId="71455D20" w14:textId="77777777" w:rsidR="006E3075" w:rsidRDefault="006E3075" w:rsidP="006E3075"/>
    <w:p w14:paraId="0D12870B" w14:textId="77777777" w:rsidR="006E3075" w:rsidRDefault="006E3075" w:rsidP="006E3075"/>
    <w:p w14:paraId="1AD37290" w14:textId="77777777" w:rsidR="006E3075" w:rsidRDefault="006E3075" w:rsidP="006E3075"/>
    <w:p w14:paraId="3CDEAF51" w14:textId="77777777" w:rsidR="006E3075" w:rsidRDefault="006E3075" w:rsidP="006E3075"/>
    <w:p w14:paraId="45F88853" w14:textId="77777777" w:rsidR="006E3075" w:rsidRDefault="006E3075" w:rsidP="006E3075"/>
    <w:p w14:paraId="6A92A015" w14:textId="77777777" w:rsidR="006E3075" w:rsidRDefault="006E3075" w:rsidP="006E3075"/>
    <w:p w14:paraId="510A92D1" w14:textId="58D1EB10" w:rsidR="006E3075" w:rsidRDefault="006E3075" w:rsidP="006E3075"/>
    <w:p w14:paraId="0833A71F" w14:textId="312B26A4" w:rsidR="007C7BDC" w:rsidRDefault="007C7BDC" w:rsidP="006E3075"/>
    <w:p w14:paraId="5F7633C6" w14:textId="77777777" w:rsidR="007C7BDC" w:rsidRDefault="007C7BDC" w:rsidP="006E3075"/>
    <w:tbl>
      <w:tblPr>
        <w:tblpPr w:leftFromText="180" w:rightFromText="180" w:vertAnchor="text" w:tblpXSpec="center" w:tblpY="1"/>
        <w:tblOverlap w:val="never"/>
        <w:tblW w:w="14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254"/>
        <w:gridCol w:w="1284"/>
        <w:gridCol w:w="1285"/>
        <w:gridCol w:w="1286"/>
        <w:gridCol w:w="1285"/>
        <w:gridCol w:w="1286"/>
        <w:gridCol w:w="1286"/>
        <w:gridCol w:w="1285"/>
        <w:gridCol w:w="1286"/>
        <w:gridCol w:w="1286"/>
        <w:gridCol w:w="1292"/>
      </w:tblGrid>
      <w:tr w:rsidR="00BE62C1" w:rsidRPr="00BE62C1" w14:paraId="0E34451A" w14:textId="77777777" w:rsidTr="00C55D42">
        <w:trPr>
          <w:cantSplit/>
          <w:trHeight w:val="576"/>
        </w:trPr>
        <w:tc>
          <w:tcPr>
            <w:tcW w:w="14115" w:type="dxa"/>
            <w:gridSpan w:val="11"/>
            <w:tcBorders>
              <w:bottom w:val="nil"/>
            </w:tcBorders>
            <w:shd w:val="clear" w:color="auto" w:fill="B4C6E7" w:themeFill="accent1" w:themeFillTint="66"/>
            <w:tcMar>
              <w:top w:w="0" w:type="dxa"/>
              <w:left w:w="115" w:type="dxa"/>
              <w:bottom w:w="0" w:type="dxa"/>
              <w:right w:w="115" w:type="dxa"/>
            </w:tcMar>
            <w:vAlign w:val="center"/>
          </w:tcPr>
          <w:p w14:paraId="1F2FF770" w14:textId="77777777" w:rsidR="006E3075" w:rsidRPr="00BE62C1" w:rsidRDefault="006E3075" w:rsidP="00EF0D5C">
            <w:pPr>
              <w:jc w:val="center"/>
              <w:rPr>
                <w:rFonts w:cs="Times New Roman"/>
                <w:b/>
                <w:sz w:val="20"/>
                <w:szCs w:val="20"/>
              </w:rPr>
            </w:pPr>
            <w:r w:rsidRPr="00BE62C1">
              <w:rPr>
                <w:rFonts w:cs="Times New Roman"/>
                <w:b/>
                <w:sz w:val="20"/>
                <w:szCs w:val="20"/>
              </w:rPr>
              <w:t>SCHOLARLY AND PROFESSIONAL ACTIVITIES OF FACULTY TEACHING IN DOCTORAL PROGRAMS (LAST THREE YEARS)</w:t>
            </w:r>
          </w:p>
        </w:tc>
      </w:tr>
      <w:tr w:rsidR="00C55D42" w:rsidRPr="00BE62C1" w14:paraId="4663C8A0" w14:textId="77777777" w:rsidTr="00C55D42">
        <w:trPr>
          <w:cantSplit/>
          <w:trHeight w:val="20"/>
        </w:trPr>
        <w:tc>
          <w:tcPr>
            <w:tcW w:w="1254" w:type="dxa"/>
            <w:vMerge w:val="restart"/>
            <w:tcBorders>
              <w:top w:val="nil"/>
              <w:right w:val="double" w:sz="4" w:space="0" w:color="auto"/>
            </w:tcBorders>
            <w:shd w:val="clear" w:color="auto" w:fill="B4C6E7" w:themeFill="accent1" w:themeFillTint="66"/>
            <w:tcMar>
              <w:top w:w="72" w:type="dxa"/>
              <w:left w:w="115" w:type="dxa"/>
              <w:bottom w:w="72" w:type="dxa"/>
              <w:right w:w="115" w:type="dxa"/>
            </w:tcMar>
            <w:vAlign w:val="center"/>
          </w:tcPr>
          <w:p w14:paraId="064BBFE1" w14:textId="77777777" w:rsidR="006E3075" w:rsidRPr="00BE62C1" w:rsidRDefault="006E3075" w:rsidP="00EF0D5C">
            <w:pPr>
              <w:jc w:val="center"/>
              <w:rPr>
                <w:rFonts w:cs="Times New Roman"/>
                <w:b/>
                <w:sz w:val="20"/>
                <w:szCs w:val="20"/>
              </w:rPr>
            </w:pPr>
          </w:p>
        </w:tc>
        <w:tc>
          <w:tcPr>
            <w:tcW w:w="2569" w:type="dxa"/>
            <w:gridSpan w:val="2"/>
            <w:tcBorders>
              <w:top w:val="double" w:sz="4" w:space="0" w:color="auto"/>
              <w:left w:val="double" w:sz="4" w:space="0" w:color="auto"/>
              <w:bottom w:val="nil"/>
              <w:right w:val="double" w:sz="4" w:space="0" w:color="auto"/>
            </w:tcBorders>
            <w:shd w:val="clear" w:color="auto" w:fill="D9E2F3" w:themeFill="accent1" w:themeFillTint="33"/>
            <w:tcMar>
              <w:top w:w="72" w:type="dxa"/>
              <w:left w:w="115" w:type="dxa"/>
              <w:bottom w:w="72" w:type="dxa"/>
              <w:right w:w="115" w:type="dxa"/>
            </w:tcMar>
            <w:vAlign w:val="center"/>
          </w:tcPr>
          <w:p w14:paraId="230CCE84"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Scholarship of Teaching</w:t>
            </w:r>
          </w:p>
          <w:p w14:paraId="3D5B6523"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(SOT)</w:t>
            </w:r>
          </w:p>
        </w:tc>
        <w:tc>
          <w:tcPr>
            <w:tcW w:w="2571" w:type="dxa"/>
            <w:gridSpan w:val="2"/>
            <w:tcBorders>
              <w:top w:val="double" w:sz="4" w:space="0" w:color="auto"/>
              <w:left w:val="double" w:sz="4" w:space="0" w:color="auto"/>
              <w:bottom w:val="nil"/>
              <w:right w:val="double" w:sz="4" w:space="0" w:color="auto"/>
            </w:tcBorders>
            <w:shd w:val="clear" w:color="auto" w:fill="D9E2F3" w:themeFill="accent1" w:themeFillTint="33"/>
            <w:tcMar>
              <w:left w:w="29" w:type="dxa"/>
              <w:right w:w="29" w:type="dxa"/>
            </w:tcMar>
            <w:vAlign w:val="center"/>
          </w:tcPr>
          <w:p w14:paraId="7643B89E"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Scholarship of Discovery</w:t>
            </w:r>
          </w:p>
          <w:p w14:paraId="1F0E7B7D"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(SOD)</w:t>
            </w:r>
          </w:p>
        </w:tc>
        <w:tc>
          <w:tcPr>
            <w:tcW w:w="2572" w:type="dxa"/>
            <w:gridSpan w:val="2"/>
            <w:tcBorders>
              <w:top w:val="double" w:sz="4" w:space="0" w:color="auto"/>
              <w:left w:val="double" w:sz="4" w:space="0" w:color="auto"/>
              <w:bottom w:val="nil"/>
              <w:right w:val="double" w:sz="4" w:space="0" w:color="auto"/>
            </w:tcBorders>
            <w:shd w:val="clear" w:color="auto" w:fill="D9E2F3" w:themeFill="accent1" w:themeFillTint="33"/>
            <w:tcMar>
              <w:top w:w="72" w:type="dxa"/>
              <w:left w:w="0" w:type="dxa"/>
              <w:bottom w:w="72" w:type="dxa"/>
              <w:right w:w="0" w:type="dxa"/>
            </w:tcMar>
            <w:vAlign w:val="center"/>
          </w:tcPr>
          <w:p w14:paraId="09A42814"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Scholarship of Application</w:t>
            </w:r>
          </w:p>
          <w:p w14:paraId="79A24D8C"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(SOA)</w:t>
            </w:r>
          </w:p>
        </w:tc>
        <w:tc>
          <w:tcPr>
            <w:tcW w:w="2571" w:type="dxa"/>
            <w:gridSpan w:val="2"/>
            <w:tcBorders>
              <w:top w:val="double" w:sz="4" w:space="0" w:color="auto"/>
              <w:left w:val="double" w:sz="4" w:space="0" w:color="auto"/>
              <w:bottom w:val="nil"/>
              <w:right w:val="double" w:sz="4" w:space="0" w:color="auto"/>
            </w:tcBorders>
            <w:shd w:val="clear" w:color="auto" w:fill="D9E2F3" w:themeFill="accent1" w:themeFillTint="33"/>
            <w:tcMar>
              <w:left w:w="0" w:type="dxa"/>
              <w:right w:w="0" w:type="dxa"/>
            </w:tcMar>
            <w:vAlign w:val="center"/>
          </w:tcPr>
          <w:p w14:paraId="6285DC3C"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Scholarship of Integration</w:t>
            </w:r>
          </w:p>
          <w:p w14:paraId="445EC4AF"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(SOI)</w:t>
            </w:r>
          </w:p>
        </w:tc>
        <w:tc>
          <w:tcPr>
            <w:tcW w:w="2578" w:type="dxa"/>
            <w:gridSpan w:val="2"/>
            <w:tcBorders>
              <w:top w:val="double" w:sz="4" w:space="0" w:color="auto"/>
              <w:left w:val="double" w:sz="4" w:space="0" w:color="auto"/>
              <w:bottom w:val="nil"/>
              <w:right w:val="double" w:sz="4" w:space="0" w:color="auto"/>
            </w:tcBorders>
            <w:shd w:val="clear" w:color="auto" w:fill="D9E2F3" w:themeFill="accent1" w:themeFillTint="33"/>
            <w:tcMar>
              <w:top w:w="72" w:type="dxa"/>
              <w:left w:w="0" w:type="dxa"/>
              <w:bottom w:w="72" w:type="dxa"/>
              <w:right w:w="0" w:type="dxa"/>
            </w:tcMar>
            <w:vAlign w:val="center"/>
          </w:tcPr>
          <w:p w14:paraId="02AC5415"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Professional Activities</w:t>
            </w:r>
          </w:p>
          <w:p w14:paraId="28224953"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(PA)</w:t>
            </w:r>
          </w:p>
        </w:tc>
      </w:tr>
      <w:tr w:rsidR="00C55D42" w:rsidRPr="00BE62C1" w14:paraId="45201BF6" w14:textId="77777777" w:rsidTr="00C55D42">
        <w:trPr>
          <w:cantSplit/>
          <w:trHeight w:val="20"/>
        </w:trPr>
        <w:tc>
          <w:tcPr>
            <w:tcW w:w="1254" w:type="dxa"/>
            <w:vMerge/>
            <w:tcBorders>
              <w:right w:val="double" w:sz="4" w:space="0" w:color="auto"/>
            </w:tcBorders>
            <w:shd w:val="clear" w:color="auto" w:fill="B4C6E7" w:themeFill="accent1" w:themeFillTint="66"/>
            <w:tcMar>
              <w:top w:w="72" w:type="dxa"/>
              <w:left w:w="115" w:type="dxa"/>
              <w:bottom w:w="72" w:type="dxa"/>
              <w:right w:w="115" w:type="dxa"/>
            </w:tcMar>
            <w:vAlign w:val="center"/>
          </w:tcPr>
          <w:p w14:paraId="7D1479F0" w14:textId="77777777" w:rsidR="006E3075" w:rsidRPr="00BE62C1" w:rsidRDefault="006E3075" w:rsidP="00EF0D5C">
            <w:pPr>
              <w:jc w:val="center"/>
              <w:rPr>
                <w:rFonts w:cs="Times New Roman"/>
                <w:b/>
                <w:sz w:val="20"/>
                <w:szCs w:val="20"/>
              </w:rPr>
            </w:pPr>
          </w:p>
        </w:tc>
        <w:tc>
          <w:tcPr>
            <w:tcW w:w="1284" w:type="dxa"/>
            <w:tcBorders>
              <w:top w:val="nil"/>
              <w:left w:val="double" w:sz="4" w:space="0" w:color="auto"/>
              <w:bottom w:val="single" w:sz="4" w:space="0" w:color="auto"/>
              <w:right w:val="nil"/>
            </w:tcBorders>
            <w:tcMar>
              <w:top w:w="72" w:type="dxa"/>
              <w:left w:w="115" w:type="dxa"/>
              <w:bottom w:w="72" w:type="dxa"/>
              <w:right w:w="115" w:type="dxa"/>
            </w:tcMar>
            <w:vAlign w:val="center"/>
          </w:tcPr>
          <w:p w14:paraId="1596E7E6"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Number of Activities</w:t>
            </w:r>
          </w:p>
        </w:tc>
        <w:tc>
          <w:tcPr>
            <w:tcW w:w="1285" w:type="dxa"/>
            <w:tcBorders>
              <w:top w:val="nil"/>
              <w:left w:val="nil"/>
              <w:bottom w:val="single" w:sz="4" w:space="0" w:color="auto"/>
              <w:right w:val="double" w:sz="4" w:space="0" w:color="auto"/>
            </w:tcBorders>
            <w:vAlign w:val="center"/>
          </w:tcPr>
          <w:p w14:paraId="594B11D5"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Percentage of Faculty Engaged in SOT</w:t>
            </w:r>
          </w:p>
        </w:tc>
        <w:tc>
          <w:tcPr>
            <w:tcW w:w="1286" w:type="dxa"/>
            <w:tcBorders>
              <w:top w:val="nil"/>
              <w:left w:val="double" w:sz="4" w:space="0" w:color="auto"/>
              <w:bottom w:val="single" w:sz="4" w:space="0" w:color="auto"/>
              <w:right w:val="nil"/>
            </w:tcBorders>
            <w:vAlign w:val="center"/>
          </w:tcPr>
          <w:p w14:paraId="2FF809D2"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Number of Activities</w:t>
            </w:r>
          </w:p>
        </w:tc>
        <w:tc>
          <w:tcPr>
            <w:tcW w:w="1285" w:type="dxa"/>
            <w:tcBorders>
              <w:top w:val="nil"/>
              <w:left w:val="nil"/>
              <w:bottom w:val="single" w:sz="4" w:space="0" w:color="auto"/>
              <w:right w:val="double" w:sz="4" w:space="0" w:color="auto"/>
            </w:tcBorders>
            <w:vAlign w:val="center"/>
          </w:tcPr>
          <w:p w14:paraId="599D9747"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Percentage of Faculty Engaged in SOD</w:t>
            </w:r>
          </w:p>
        </w:tc>
        <w:tc>
          <w:tcPr>
            <w:tcW w:w="1286" w:type="dxa"/>
            <w:tcBorders>
              <w:top w:val="nil"/>
              <w:left w:val="double" w:sz="4" w:space="0" w:color="auto"/>
              <w:bottom w:val="single" w:sz="4" w:space="0" w:color="auto"/>
              <w:right w:val="nil"/>
            </w:tcBorders>
            <w:tcMar>
              <w:top w:w="72" w:type="dxa"/>
              <w:left w:w="115" w:type="dxa"/>
              <w:bottom w:w="72" w:type="dxa"/>
              <w:right w:w="115" w:type="dxa"/>
            </w:tcMar>
            <w:vAlign w:val="center"/>
          </w:tcPr>
          <w:p w14:paraId="0DC15E68"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Number of Activities</w:t>
            </w:r>
          </w:p>
        </w:tc>
        <w:tc>
          <w:tcPr>
            <w:tcW w:w="1286" w:type="dxa"/>
            <w:tcBorders>
              <w:top w:val="nil"/>
              <w:left w:val="nil"/>
              <w:bottom w:val="single" w:sz="4" w:space="0" w:color="auto"/>
              <w:right w:val="double" w:sz="4" w:space="0" w:color="auto"/>
            </w:tcBorders>
            <w:tcMar>
              <w:top w:w="72" w:type="dxa"/>
              <w:left w:w="115" w:type="dxa"/>
              <w:bottom w:w="72" w:type="dxa"/>
              <w:right w:w="115" w:type="dxa"/>
            </w:tcMar>
            <w:vAlign w:val="center"/>
          </w:tcPr>
          <w:p w14:paraId="4E4F6691"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Percentage of Faculty Engaged in SOA</w:t>
            </w:r>
          </w:p>
        </w:tc>
        <w:tc>
          <w:tcPr>
            <w:tcW w:w="1285" w:type="dxa"/>
            <w:tcBorders>
              <w:top w:val="nil"/>
              <w:left w:val="double" w:sz="4" w:space="0" w:color="auto"/>
              <w:bottom w:val="single" w:sz="4" w:space="0" w:color="auto"/>
              <w:right w:val="nil"/>
            </w:tcBorders>
            <w:vAlign w:val="center"/>
          </w:tcPr>
          <w:p w14:paraId="571E97A6"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Number of Activities</w:t>
            </w:r>
          </w:p>
        </w:tc>
        <w:tc>
          <w:tcPr>
            <w:tcW w:w="1286" w:type="dxa"/>
            <w:tcBorders>
              <w:top w:val="nil"/>
              <w:left w:val="nil"/>
              <w:bottom w:val="single" w:sz="4" w:space="0" w:color="auto"/>
              <w:right w:val="double" w:sz="4" w:space="0" w:color="auto"/>
            </w:tcBorders>
            <w:tcMar>
              <w:top w:w="72" w:type="dxa"/>
              <w:left w:w="115" w:type="dxa"/>
              <w:bottom w:w="72" w:type="dxa"/>
              <w:right w:w="115" w:type="dxa"/>
            </w:tcMar>
            <w:vAlign w:val="center"/>
          </w:tcPr>
          <w:p w14:paraId="4BACA660"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Percentage of Faculty Engaged in SOI</w:t>
            </w:r>
          </w:p>
        </w:tc>
        <w:tc>
          <w:tcPr>
            <w:tcW w:w="1286" w:type="dxa"/>
            <w:tcBorders>
              <w:top w:val="nil"/>
              <w:left w:val="double" w:sz="4" w:space="0" w:color="auto"/>
              <w:bottom w:val="single" w:sz="4" w:space="0" w:color="auto"/>
              <w:right w:val="nil"/>
            </w:tcBorders>
            <w:tcMar>
              <w:top w:w="72" w:type="dxa"/>
              <w:left w:w="115" w:type="dxa"/>
              <w:bottom w:w="72" w:type="dxa"/>
              <w:right w:w="115" w:type="dxa"/>
            </w:tcMar>
            <w:vAlign w:val="center"/>
          </w:tcPr>
          <w:p w14:paraId="3977A05E"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Number of Activities</w:t>
            </w:r>
          </w:p>
        </w:tc>
        <w:tc>
          <w:tcPr>
            <w:tcW w:w="1292" w:type="dxa"/>
            <w:tcBorders>
              <w:top w:val="nil"/>
              <w:left w:val="nil"/>
              <w:bottom w:val="single" w:sz="4" w:space="0" w:color="auto"/>
              <w:right w:val="double" w:sz="4" w:space="0" w:color="auto"/>
            </w:tcBorders>
            <w:vAlign w:val="center"/>
          </w:tcPr>
          <w:p w14:paraId="3D501AC7" w14:textId="77777777" w:rsidR="006E3075" w:rsidRPr="00BE62C1" w:rsidRDefault="006E3075" w:rsidP="00EF0D5C">
            <w:pPr>
              <w:jc w:val="center"/>
              <w:rPr>
                <w:rFonts w:cs="Times New Roman"/>
                <w:b/>
                <w:smallCaps/>
                <w:sz w:val="20"/>
                <w:szCs w:val="20"/>
              </w:rPr>
            </w:pPr>
            <w:r w:rsidRPr="00BE62C1">
              <w:rPr>
                <w:rFonts w:cs="Times New Roman"/>
                <w:b/>
                <w:smallCaps/>
                <w:sz w:val="20"/>
                <w:szCs w:val="20"/>
              </w:rPr>
              <w:t>Percentage of Faculty Engaged in PA</w:t>
            </w:r>
          </w:p>
        </w:tc>
      </w:tr>
      <w:tr w:rsidR="00C55D42" w:rsidRPr="00BE62C1" w14:paraId="4CAB6A0A" w14:textId="77777777" w:rsidTr="00C55D42">
        <w:trPr>
          <w:cantSplit/>
          <w:trHeight w:val="576"/>
        </w:trPr>
        <w:tc>
          <w:tcPr>
            <w:tcW w:w="1254" w:type="dxa"/>
            <w:tcBorders>
              <w:right w:val="double" w:sz="4" w:space="0" w:color="auto"/>
            </w:tcBorders>
            <w:shd w:val="clear" w:color="auto" w:fill="B4C6E7" w:themeFill="accent1" w:themeFillTint="66"/>
            <w:tcMar>
              <w:top w:w="72" w:type="dxa"/>
              <w:left w:w="115" w:type="dxa"/>
              <w:bottom w:w="72" w:type="dxa"/>
              <w:right w:w="115" w:type="dxa"/>
            </w:tcMar>
            <w:vAlign w:val="center"/>
          </w:tcPr>
          <w:p w14:paraId="7BDD73C5" w14:textId="77777777" w:rsidR="006E3075" w:rsidRPr="00BE62C1" w:rsidRDefault="006E3075" w:rsidP="00EF0D5C">
            <w:pPr>
              <w:jc w:val="center"/>
              <w:rPr>
                <w:rFonts w:cs="Times New Roman"/>
                <w:sz w:val="20"/>
                <w:szCs w:val="20"/>
              </w:rPr>
            </w:pPr>
            <w:r w:rsidRPr="00BE62C1">
              <w:rPr>
                <w:rFonts w:cs="Times New Roman"/>
                <w:sz w:val="20"/>
                <w:szCs w:val="20"/>
              </w:rPr>
              <w:t>SS Year</w:t>
            </w:r>
          </w:p>
        </w:tc>
        <w:tc>
          <w:tcPr>
            <w:tcW w:w="1284" w:type="dxa"/>
            <w:tcBorders>
              <w:top w:val="single" w:sz="4" w:space="0" w:color="auto"/>
              <w:left w:val="double" w:sz="4" w:space="0" w:color="auto"/>
              <w:bottom w:val="single" w:sz="4" w:space="0" w:color="auto"/>
              <w:right w:val="nil"/>
            </w:tcBorders>
            <w:tcMar>
              <w:top w:w="72" w:type="dxa"/>
              <w:left w:w="115" w:type="dxa"/>
              <w:bottom w:w="72" w:type="dxa"/>
              <w:right w:w="115" w:type="dxa"/>
            </w:tcMar>
            <w:vAlign w:val="center"/>
          </w:tcPr>
          <w:p w14:paraId="79AF50BD" w14:textId="3C6252E9" w:rsidR="006E3075" w:rsidRPr="007C7BDC" w:rsidRDefault="006E3075" w:rsidP="00EF0D5C">
            <w:pPr>
              <w:jc w:val="center"/>
              <w:rPr>
                <w:rFonts w:cs="Times New Roman"/>
                <w:color w:val="FF0000"/>
                <w:sz w:val="20"/>
                <w:szCs w:val="20"/>
              </w:rPr>
            </w:pPr>
          </w:p>
        </w:tc>
        <w:tc>
          <w:tcPr>
            <w:tcW w:w="1285" w:type="dxa"/>
            <w:tcBorders>
              <w:top w:val="single" w:sz="4" w:space="0" w:color="auto"/>
              <w:left w:val="nil"/>
              <w:bottom w:val="single" w:sz="4" w:space="0" w:color="auto"/>
              <w:right w:val="double" w:sz="4" w:space="0" w:color="auto"/>
            </w:tcBorders>
            <w:vAlign w:val="center"/>
          </w:tcPr>
          <w:p w14:paraId="55B94C62" w14:textId="28A0D043" w:rsidR="006E3075" w:rsidRPr="007C7BDC" w:rsidRDefault="006E3075" w:rsidP="00EF0D5C">
            <w:pPr>
              <w:jc w:val="center"/>
              <w:rPr>
                <w:rFonts w:cs="Times New Roman"/>
                <w:color w:val="FF0000"/>
                <w:sz w:val="20"/>
                <w:szCs w:val="20"/>
              </w:rPr>
            </w:pPr>
          </w:p>
        </w:tc>
        <w:tc>
          <w:tcPr>
            <w:tcW w:w="1286" w:type="dxa"/>
            <w:tcBorders>
              <w:top w:val="single" w:sz="4" w:space="0" w:color="auto"/>
              <w:left w:val="double" w:sz="4" w:space="0" w:color="auto"/>
              <w:bottom w:val="single" w:sz="4" w:space="0" w:color="auto"/>
              <w:right w:val="nil"/>
            </w:tcBorders>
            <w:vAlign w:val="center"/>
          </w:tcPr>
          <w:p w14:paraId="40B430D4" w14:textId="4F5FC8A2" w:rsidR="006E3075" w:rsidRPr="007C7BDC" w:rsidRDefault="006E3075" w:rsidP="00EF0D5C">
            <w:pPr>
              <w:jc w:val="center"/>
              <w:rPr>
                <w:rFonts w:cs="Times New Roman"/>
                <w:color w:val="FF0000"/>
                <w:sz w:val="20"/>
                <w:szCs w:val="20"/>
              </w:rPr>
            </w:pPr>
          </w:p>
        </w:tc>
        <w:tc>
          <w:tcPr>
            <w:tcW w:w="1285" w:type="dxa"/>
            <w:tcBorders>
              <w:top w:val="single" w:sz="4" w:space="0" w:color="auto"/>
              <w:left w:val="nil"/>
              <w:bottom w:val="single" w:sz="4" w:space="0" w:color="auto"/>
              <w:right w:val="double" w:sz="4" w:space="0" w:color="auto"/>
            </w:tcBorders>
            <w:vAlign w:val="center"/>
          </w:tcPr>
          <w:p w14:paraId="5BC21E10" w14:textId="35566B51" w:rsidR="006E3075" w:rsidRPr="007C7BDC" w:rsidRDefault="006E3075" w:rsidP="00EF0D5C">
            <w:pPr>
              <w:jc w:val="center"/>
              <w:rPr>
                <w:rFonts w:cs="Times New Roman"/>
                <w:color w:val="FF0000"/>
                <w:sz w:val="20"/>
                <w:szCs w:val="20"/>
              </w:rPr>
            </w:pPr>
          </w:p>
        </w:tc>
        <w:tc>
          <w:tcPr>
            <w:tcW w:w="1286" w:type="dxa"/>
            <w:tcBorders>
              <w:top w:val="single" w:sz="4" w:space="0" w:color="auto"/>
              <w:left w:val="double" w:sz="4" w:space="0" w:color="auto"/>
              <w:bottom w:val="single" w:sz="4" w:space="0" w:color="auto"/>
              <w:right w:val="nil"/>
            </w:tcBorders>
            <w:tcMar>
              <w:top w:w="72" w:type="dxa"/>
              <w:left w:w="115" w:type="dxa"/>
              <w:bottom w:w="72" w:type="dxa"/>
              <w:right w:w="115" w:type="dxa"/>
            </w:tcMar>
            <w:vAlign w:val="center"/>
          </w:tcPr>
          <w:p w14:paraId="41083EFA" w14:textId="11278CEF" w:rsidR="006E3075" w:rsidRPr="007C7BDC" w:rsidRDefault="006E3075" w:rsidP="00EF0D5C">
            <w:pPr>
              <w:jc w:val="center"/>
              <w:rPr>
                <w:rFonts w:cs="Times New Roman"/>
                <w:color w:val="FF0000"/>
                <w:sz w:val="20"/>
                <w:szCs w:val="20"/>
              </w:rPr>
            </w:pPr>
          </w:p>
        </w:tc>
        <w:tc>
          <w:tcPr>
            <w:tcW w:w="1286" w:type="dxa"/>
            <w:tcBorders>
              <w:top w:val="single" w:sz="4" w:space="0" w:color="auto"/>
              <w:left w:val="nil"/>
              <w:bottom w:val="single" w:sz="4" w:space="0" w:color="auto"/>
              <w:right w:val="double" w:sz="4" w:space="0" w:color="auto"/>
            </w:tcBorders>
            <w:tcMar>
              <w:top w:w="72" w:type="dxa"/>
              <w:left w:w="115" w:type="dxa"/>
              <w:bottom w:w="72" w:type="dxa"/>
              <w:right w:w="115" w:type="dxa"/>
            </w:tcMar>
            <w:vAlign w:val="center"/>
          </w:tcPr>
          <w:p w14:paraId="7464DDA0" w14:textId="1A502EFE" w:rsidR="006E3075" w:rsidRPr="007C7BDC" w:rsidRDefault="006E3075" w:rsidP="00EF0D5C">
            <w:pPr>
              <w:jc w:val="center"/>
              <w:rPr>
                <w:rFonts w:cs="Times New Roman"/>
                <w:color w:val="FF0000"/>
                <w:sz w:val="20"/>
                <w:szCs w:val="20"/>
              </w:rPr>
            </w:pPr>
          </w:p>
        </w:tc>
        <w:tc>
          <w:tcPr>
            <w:tcW w:w="1285" w:type="dxa"/>
            <w:tcBorders>
              <w:top w:val="single" w:sz="4" w:space="0" w:color="auto"/>
              <w:left w:val="double" w:sz="4" w:space="0" w:color="auto"/>
              <w:bottom w:val="single" w:sz="4" w:space="0" w:color="auto"/>
              <w:right w:val="nil"/>
            </w:tcBorders>
            <w:vAlign w:val="center"/>
          </w:tcPr>
          <w:p w14:paraId="5C97370A" w14:textId="70D0EE3B" w:rsidR="006E3075" w:rsidRPr="007C7BDC" w:rsidRDefault="006E3075" w:rsidP="00EF0D5C">
            <w:pPr>
              <w:jc w:val="center"/>
              <w:rPr>
                <w:rFonts w:cs="Times New Roman"/>
                <w:color w:val="FF0000"/>
                <w:sz w:val="20"/>
                <w:szCs w:val="20"/>
              </w:rPr>
            </w:pPr>
          </w:p>
        </w:tc>
        <w:tc>
          <w:tcPr>
            <w:tcW w:w="1286" w:type="dxa"/>
            <w:tcBorders>
              <w:top w:val="single" w:sz="4" w:space="0" w:color="auto"/>
              <w:left w:val="nil"/>
              <w:bottom w:val="single" w:sz="4" w:space="0" w:color="auto"/>
              <w:right w:val="double" w:sz="4" w:space="0" w:color="auto"/>
            </w:tcBorders>
            <w:tcMar>
              <w:top w:w="72" w:type="dxa"/>
              <w:left w:w="115" w:type="dxa"/>
              <w:bottom w:w="72" w:type="dxa"/>
              <w:right w:w="115" w:type="dxa"/>
            </w:tcMar>
            <w:vAlign w:val="center"/>
          </w:tcPr>
          <w:p w14:paraId="30275479" w14:textId="50E15D9B" w:rsidR="006E3075" w:rsidRPr="007C7BDC" w:rsidRDefault="006E3075" w:rsidP="00EF0D5C">
            <w:pPr>
              <w:jc w:val="center"/>
              <w:rPr>
                <w:rFonts w:cs="Times New Roman"/>
                <w:color w:val="FF0000"/>
                <w:sz w:val="20"/>
                <w:szCs w:val="20"/>
              </w:rPr>
            </w:pPr>
          </w:p>
        </w:tc>
        <w:tc>
          <w:tcPr>
            <w:tcW w:w="1286" w:type="dxa"/>
            <w:tcBorders>
              <w:top w:val="single" w:sz="4" w:space="0" w:color="auto"/>
              <w:left w:val="double" w:sz="4" w:space="0" w:color="auto"/>
              <w:bottom w:val="single" w:sz="4" w:space="0" w:color="auto"/>
              <w:right w:val="nil"/>
            </w:tcBorders>
            <w:tcMar>
              <w:top w:w="72" w:type="dxa"/>
              <w:left w:w="115" w:type="dxa"/>
              <w:bottom w:w="72" w:type="dxa"/>
              <w:right w:w="115" w:type="dxa"/>
            </w:tcMar>
            <w:vAlign w:val="center"/>
          </w:tcPr>
          <w:p w14:paraId="6FE077A0" w14:textId="1F9C792C" w:rsidR="006E3075" w:rsidRPr="007C7BDC" w:rsidRDefault="006E3075" w:rsidP="00EF0D5C">
            <w:pPr>
              <w:jc w:val="center"/>
              <w:rPr>
                <w:rFonts w:cs="Times New Roman"/>
                <w:color w:val="FF0000"/>
                <w:sz w:val="20"/>
                <w:szCs w:val="20"/>
              </w:rPr>
            </w:pPr>
          </w:p>
        </w:tc>
        <w:tc>
          <w:tcPr>
            <w:tcW w:w="1292" w:type="dxa"/>
            <w:tcBorders>
              <w:top w:val="single" w:sz="4" w:space="0" w:color="auto"/>
              <w:left w:val="nil"/>
              <w:bottom w:val="single" w:sz="4" w:space="0" w:color="auto"/>
              <w:right w:val="double" w:sz="4" w:space="0" w:color="auto"/>
            </w:tcBorders>
            <w:vAlign w:val="center"/>
          </w:tcPr>
          <w:p w14:paraId="115A34E2" w14:textId="0669B048" w:rsidR="006E3075" w:rsidRPr="007C7BDC" w:rsidRDefault="006E3075" w:rsidP="00EF0D5C">
            <w:pPr>
              <w:jc w:val="center"/>
              <w:rPr>
                <w:rFonts w:cs="Times New Roman"/>
                <w:color w:val="FF0000"/>
                <w:sz w:val="20"/>
                <w:szCs w:val="20"/>
              </w:rPr>
            </w:pPr>
          </w:p>
        </w:tc>
      </w:tr>
      <w:tr w:rsidR="00C55D42" w:rsidRPr="00BE62C1" w14:paraId="580F8C5E" w14:textId="77777777" w:rsidTr="00C55D42">
        <w:trPr>
          <w:cantSplit/>
          <w:trHeight w:val="576"/>
        </w:trPr>
        <w:tc>
          <w:tcPr>
            <w:tcW w:w="1254" w:type="dxa"/>
            <w:tcBorders>
              <w:right w:val="double" w:sz="4" w:space="0" w:color="auto"/>
            </w:tcBorders>
            <w:shd w:val="clear" w:color="auto" w:fill="B4C6E7" w:themeFill="accent1" w:themeFillTint="66"/>
            <w:tcMar>
              <w:top w:w="72" w:type="dxa"/>
              <w:left w:w="115" w:type="dxa"/>
              <w:bottom w:w="72" w:type="dxa"/>
              <w:right w:w="115" w:type="dxa"/>
            </w:tcMar>
            <w:vAlign w:val="center"/>
          </w:tcPr>
          <w:p w14:paraId="670FD45A" w14:textId="77777777" w:rsidR="006E3075" w:rsidRPr="00BE62C1" w:rsidRDefault="006E3075" w:rsidP="00EF0D5C">
            <w:pPr>
              <w:jc w:val="center"/>
              <w:rPr>
                <w:rFonts w:cs="Times New Roman"/>
                <w:sz w:val="20"/>
                <w:szCs w:val="20"/>
              </w:rPr>
            </w:pPr>
            <w:r w:rsidRPr="00BE62C1">
              <w:rPr>
                <w:rFonts w:cs="Times New Roman"/>
                <w:sz w:val="20"/>
                <w:szCs w:val="20"/>
              </w:rPr>
              <w:t>Year Prior to SS Year</w:t>
            </w:r>
          </w:p>
        </w:tc>
        <w:tc>
          <w:tcPr>
            <w:tcW w:w="1284" w:type="dxa"/>
            <w:tcBorders>
              <w:top w:val="single" w:sz="4" w:space="0" w:color="auto"/>
              <w:left w:val="double" w:sz="4" w:space="0" w:color="auto"/>
              <w:bottom w:val="single" w:sz="4" w:space="0" w:color="auto"/>
              <w:right w:val="nil"/>
            </w:tcBorders>
            <w:tcMar>
              <w:top w:w="72" w:type="dxa"/>
              <w:left w:w="115" w:type="dxa"/>
              <w:bottom w:w="72" w:type="dxa"/>
              <w:right w:w="115" w:type="dxa"/>
            </w:tcMar>
            <w:vAlign w:val="center"/>
          </w:tcPr>
          <w:p w14:paraId="65526EEA" w14:textId="02D2CB97" w:rsidR="006E3075" w:rsidRPr="007C7BDC" w:rsidRDefault="006E3075" w:rsidP="00EF0D5C">
            <w:pPr>
              <w:jc w:val="center"/>
              <w:rPr>
                <w:rFonts w:cs="Times New Roman"/>
                <w:color w:val="FF0000"/>
                <w:sz w:val="20"/>
                <w:szCs w:val="20"/>
              </w:rPr>
            </w:pPr>
          </w:p>
        </w:tc>
        <w:tc>
          <w:tcPr>
            <w:tcW w:w="1285" w:type="dxa"/>
            <w:tcBorders>
              <w:top w:val="single" w:sz="4" w:space="0" w:color="auto"/>
              <w:left w:val="nil"/>
              <w:bottom w:val="single" w:sz="4" w:space="0" w:color="auto"/>
              <w:right w:val="double" w:sz="4" w:space="0" w:color="auto"/>
            </w:tcBorders>
            <w:vAlign w:val="center"/>
          </w:tcPr>
          <w:p w14:paraId="2675E844" w14:textId="53085C89" w:rsidR="006E3075" w:rsidRPr="007C7BDC" w:rsidRDefault="006E3075" w:rsidP="00EF0D5C">
            <w:pPr>
              <w:jc w:val="center"/>
              <w:rPr>
                <w:rFonts w:cs="Times New Roman"/>
                <w:color w:val="FF0000"/>
                <w:sz w:val="20"/>
                <w:szCs w:val="20"/>
              </w:rPr>
            </w:pPr>
          </w:p>
        </w:tc>
        <w:tc>
          <w:tcPr>
            <w:tcW w:w="1286" w:type="dxa"/>
            <w:tcBorders>
              <w:top w:val="single" w:sz="4" w:space="0" w:color="auto"/>
              <w:left w:val="double" w:sz="4" w:space="0" w:color="auto"/>
              <w:bottom w:val="single" w:sz="4" w:space="0" w:color="auto"/>
              <w:right w:val="nil"/>
            </w:tcBorders>
            <w:vAlign w:val="center"/>
          </w:tcPr>
          <w:p w14:paraId="145C49B4" w14:textId="0B68EAE7" w:rsidR="006E3075" w:rsidRPr="007C7BDC" w:rsidRDefault="006E3075" w:rsidP="00EF0D5C">
            <w:pPr>
              <w:jc w:val="center"/>
              <w:rPr>
                <w:rFonts w:cs="Times New Roman"/>
                <w:color w:val="FF0000"/>
                <w:sz w:val="20"/>
                <w:szCs w:val="20"/>
              </w:rPr>
            </w:pPr>
          </w:p>
        </w:tc>
        <w:tc>
          <w:tcPr>
            <w:tcW w:w="1285" w:type="dxa"/>
            <w:tcBorders>
              <w:top w:val="single" w:sz="4" w:space="0" w:color="auto"/>
              <w:left w:val="nil"/>
              <w:bottom w:val="single" w:sz="4" w:space="0" w:color="auto"/>
              <w:right w:val="double" w:sz="4" w:space="0" w:color="auto"/>
            </w:tcBorders>
            <w:vAlign w:val="center"/>
          </w:tcPr>
          <w:p w14:paraId="33843F6E" w14:textId="75B3BD0F" w:rsidR="006E3075" w:rsidRPr="007C7BDC" w:rsidRDefault="006E3075" w:rsidP="00EF0D5C">
            <w:pPr>
              <w:jc w:val="center"/>
              <w:rPr>
                <w:rFonts w:cs="Times New Roman"/>
                <w:color w:val="FF0000"/>
                <w:sz w:val="20"/>
                <w:szCs w:val="20"/>
              </w:rPr>
            </w:pPr>
          </w:p>
        </w:tc>
        <w:tc>
          <w:tcPr>
            <w:tcW w:w="1286" w:type="dxa"/>
            <w:tcBorders>
              <w:top w:val="single" w:sz="4" w:space="0" w:color="auto"/>
              <w:left w:val="double" w:sz="4" w:space="0" w:color="auto"/>
              <w:bottom w:val="single" w:sz="4" w:space="0" w:color="auto"/>
              <w:right w:val="nil"/>
            </w:tcBorders>
            <w:tcMar>
              <w:top w:w="72" w:type="dxa"/>
              <w:left w:w="115" w:type="dxa"/>
              <w:bottom w:w="72" w:type="dxa"/>
              <w:right w:w="115" w:type="dxa"/>
            </w:tcMar>
            <w:vAlign w:val="center"/>
          </w:tcPr>
          <w:p w14:paraId="73822BE9" w14:textId="1BBE7C50" w:rsidR="006E3075" w:rsidRPr="007C7BDC" w:rsidRDefault="006E3075" w:rsidP="00EF0D5C">
            <w:pPr>
              <w:jc w:val="center"/>
              <w:rPr>
                <w:rFonts w:cs="Times New Roman"/>
                <w:color w:val="FF0000"/>
                <w:sz w:val="20"/>
                <w:szCs w:val="20"/>
              </w:rPr>
            </w:pPr>
          </w:p>
        </w:tc>
        <w:tc>
          <w:tcPr>
            <w:tcW w:w="1286" w:type="dxa"/>
            <w:tcBorders>
              <w:top w:val="single" w:sz="4" w:space="0" w:color="auto"/>
              <w:left w:val="nil"/>
              <w:bottom w:val="single" w:sz="4" w:space="0" w:color="auto"/>
              <w:right w:val="double" w:sz="4" w:space="0" w:color="auto"/>
            </w:tcBorders>
            <w:tcMar>
              <w:top w:w="72" w:type="dxa"/>
              <w:left w:w="115" w:type="dxa"/>
              <w:bottom w:w="72" w:type="dxa"/>
              <w:right w:w="115" w:type="dxa"/>
            </w:tcMar>
            <w:vAlign w:val="center"/>
          </w:tcPr>
          <w:p w14:paraId="63DB7863" w14:textId="25BB4122" w:rsidR="006E3075" w:rsidRPr="007C7BDC" w:rsidRDefault="006E3075" w:rsidP="00EF0D5C">
            <w:pPr>
              <w:jc w:val="center"/>
              <w:rPr>
                <w:rFonts w:cs="Times New Roman"/>
                <w:color w:val="FF0000"/>
                <w:sz w:val="20"/>
                <w:szCs w:val="20"/>
              </w:rPr>
            </w:pPr>
          </w:p>
        </w:tc>
        <w:tc>
          <w:tcPr>
            <w:tcW w:w="1285" w:type="dxa"/>
            <w:tcBorders>
              <w:top w:val="single" w:sz="4" w:space="0" w:color="auto"/>
              <w:left w:val="double" w:sz="4" w:space="0" w:color="auto"/>
              <w:bottom w:val="single" w:sz="4" w:space="0" w:color="auto"/>
              <w:right w:val="nil"/>
            </w:tcBorders>
            <w:vAlign w:val="center"/>
          </w:tcPr>
          <w:p w14:paraId="75A659C9" w14:textId="773E226A" w:rsidR="006E3075" w:rsidRPr="007C7BDC" w:rsidRDefault="006E3075" w:rsidP="00EF0D5C">
            <w:pPr>
              <w:jc w:val="center"/>
              <w:rPr>
                <w:rFonts w:cs="Times New Roman"/>
                <w:color w:val="FF0000"/>
                <w:sz w:val="20"/>
                <w:szCs w:val="20"/>
              </w:rPr>
            </w:pPr>
          </w:p>
        </w:tc>
        <w:tc>
          <w:tcPr>
            <w:tcW w:w="1286" w:type="dxa"/>
            <w:tcBorders>
              <w:top w:val="single" w:sz="4" w:space="0" w:color="auto"/>
              <w:left w:val="nil"/>
              <w:bottom w:val="single" w:sz="4" w:space="0" w:color="auto"/>
              <w:right w:val="double" w:sz="4" w:space="0" w:color="auto"/>
            </w:tcBorders>
            <w:tcMar>
              <w:top w:w="72" w:type="dxa"/>
              <w:left w:w="115" w:type="dxa"/>
              <w:bottom w:w="72" w:type="dxa"/>
              <w:right w:w="115" w:type="dxa"/>
            </w:tcMar>
            <w:vAlign w:val="center"/>
          </w:tcPr>
          <w:p w14:paraId="09CF5C79" w14:textId="206C5679" w:rsidR="006E3075" w:rsidRPr="007C7BDC" w:rsidRDefault="006E3075" w:rsidP="00EF0D5C">
            <w:pPr>
              <w:jc w:val="center"/>
              <w:rPr>
                <w:rFonts w:cs="Times New Roman"/>
                <w:color w:val="FF0000"/>
                <w:sz w:val="20"/>
                <w:szCs w:val="20"/>
              </w:rPr>
            </w:pPr>
          </w:p>
        </w:tc>
        <w:tc>
          <w:tcPr>
            <w:tcW w:w="1286" w:type="dxa"/>
            <w:tcBorders>
              <w:top w:val="single" w:sz="4" w:space="0" w:color="auto"/>
              <w:left w:val="double" w:sz="4" w:space="0" w:color="auto"/>
              <w:bottom w:val="single" w:sz="4" w:space="0" w:color="auto"/>
              <w:right w:val="nil"/>
            </w:tcBorders>
            <w:tcMar>
              <w:top w:w="72" w:type="dxa"/>
              <w:left w:w="115" w:type="dxa"/>
              <w:bottom w:w="72" w:type="dxa"/>
              <w:right w:w="115" w:type="dxa"/>
            </w:tcMar>
            <w:vAlign w:val="center"/>
          </w:tcPr>
          <w:p w14:paraId="731B4986" w14:textId="411A1389" w:rsidR="006E3075" w:rsidRPr="007C7BDC" w:rsidRDefault="006E3075" w:rsidP="00EF0D5C">
            <w:pPr>
              <w:jc w:val="center"/>
              <w:rPr>
                <w:rFonts w:cs="Times New Roman"/>
                <w:color w:val="FF0000"/>
                <w:sz w:val="20"/>
                <w:szCs w:val="20"/>
              </w:rPr>
            </w:pPr>
          </w:p>
        </w:tc>
        <w:tc>
          <w:tcPr>
            <w:tcW w:w="1292" w:type="dxa"/>
            <w:tcBorders>
              <w:top w:val="single" w:sz="4" w:space="0" w:color="auto"/>
              <w:left w:val="nil"/>
              <w:bottom w:val="single" w:sz="4" w:space="0" w:color="auto"/>
              <w:right w:val="double" w:sz="4" w:space="0" w:color="auto"/>
            </w:tcBorders>
            <w:vAlign w:val="center"/>
          </w:tcPr>
          <w:p w14:paraId="78E08307" w14:textId="231393CE" w:rsidR="006E3075" w:rsidRPr="007C7BDC" w:rsidRDefault="006E3075" w:rsidP="00EF0D5C">
            <w:pPr>
              <w:jc w:val="center"/>
              <w:rPr>
                <w:rFonts w:cs="Times New Roman"/>
                <w:color w:val="FF0000"/>
                <w:sz w:val="20"/>
                <w:szCs w:val="20"/>
              </w:rPr>
            </w:pPr>
          </w:p>
        </w:tc>
      </w:tr>
      <w:tr w:rsidR="00C55D42" w:rsidRPr="00BE62C1" w14:paraId="3BF75817" w14:textId="77777777" w:rsidTr="00C55D42">
        <w:trPr>
          <w:cantSplit/>
          <w:trHeight w:val="576"/>
        </w:trPr>
        <w:tc>
          <w:tcPr>
            <w:tcW w:w="1254" w:type="dxa"/>
            <w:tcBorders>
              <w:right w:val="double" w:sz="4" w:space="0" w:color="auto"/>
            </w:tcBorders>
            <w:shd w:val="clear" w:color="auto" w:fill="B4C6E7" w:themeFill="accent1" w:themeFillTint="66"/>
            <w:tcMar>
              <w:top w:w="72" w:type="dxa"/>
              <w:left w:w="115" w:type="dxa"/>
              <w:bottom w:w="72" w:type="dxa"/>
              <w:right w:w="115" w:type="dxa"/>
            </w:tcMar>
            <w:vAlign w:val="center"/>
          </w:tcPr>
          <w:p w14:paraId="6788D07B" w14:textId="77777777" w:rsidR="006E3075" w:rsidRPr="00BE62C1" w:rsidRDefault="006E3075" w:rsidP="00EF0D5C">
            <w:pPr>
              <w:jc w:val="center"/>
              <w:rPr>
                <w:rFonts w:cs="Times New Roman"/>
                <w:sz w:val="20"/>
                <w:szCs w:val="20"/>
              </w:rPr>
            </w:pPr>
            <w:r w:rsidRPr="00BE62C1">
              <w:rPr>
                <w:rFonts w:cs="Times New Roman"/>
                <w:sz w:val="20"/>
                <w:szCs w:val="20"/>
              </w:rPr>
              <w:t>Two-Years Prior to SS Year</w:t>
            </w:r>
          </w:p>
        </w:tc>
        <w:tc>
          <w:tcPr>
            <w:tcW w:w="1284" w:type="dxa"/>
            <w:tcBorders>
              <w:top w:val="single" w:sz="4" w:space="0" w:color="auto"/>
              <w:left w:val="double" w:sz="4" w:space="0" w:color="auto"/>
              <w:bottom w:val="double" w:sz="4" w:space="0" w:color="auto"/>
              <w:right w:val="nil"/>
            </w:tcBorders>
            <w:tcMar>
              <w:top w:w="72" w:type="dxa"/>
              <w:left w:w="115" w:type="dxa"/>
              <w:bottom w:w="72" w:type="dxa"/>
              <w:right w:w="115" w:type="dxa"/>
            </w:tcMar>
            <w:vAlign w:val="center"/>
          </w:tcPr>
          <w:p w14:paraId="06B2F2D4" w14:textId="1E06237E" w:rsidR="006E3075" w:rsidRPr="007C7BDC" w:rsidRDefault="006E3075" w:rsidP="00EF0D5C">
            <w:pPr>
              <w:jc w:val="center"/>
              <w:rPr>
                <w:rFonts w:cs="Times New Roman"/>
                <w:color w:val="FF0000"/>
                <w:sz w:val="20"/>
                <w:szCs w:val="20"/>
              </w:rPr>
            </w:pPr>
          </w:p>
        </w:tc>
        <w:tc>
          <w:tcPr>
            <w:tcW w:w="1285" w:type="dxa"/>
            <w:tcBorders>
              <w:top w:val="single" w:sz="4" w:space="0" w:color="auto"/>
              <w:left w:val="nil"/>
              <w:bottom w:val="double" w:sz="4" w:space="0" w:color="auto"/>
              <w:right w:val="double" w:sz="4" w:space="0" w:color="auto"/>
            </w:tcBorders>
            <w:vAlign w:val="center"/>
          </w:tcPr>
          <w:p w14:paraId="1A1A50F6" w14:textId="5D082F29" w:rsidR="006E3075" w:rsidRPr="007C7BDC" w:rsidRDefault="006E3075" w:rsidP="00EF0D5C">
            <w:pPr>
              <w:jc w:val="center"/>
              <w:rPr>
                <w:rFonts w:cs="Times New Roman"/>
                <w:color w:val="FF0000"/>
                <w:sz w:val="20"/>
                <w:szCs w:val="20"/>
              </w:rPr>
            </w:pPr>
          </w:p>
        </w:tc>
        <w:tc>
          <w:tcPr>
            <w:tcW w:w="1286" w:type="dxa"/>
            <w:tcBorders>
              <w:top w:val="single" w:sz="4" w:space="0" w:color="auto"/>
              <w:left w:val="double" w:sz="4" w:space="0" w:color="auto"/>
              <w:bottom w:val="double" w:sz="4" w:space="0" w:color="auto"/>
              <w:right w:val="nil"/>
            </w:tcBorders>
            <w:vAlign w:val="center"/>
          </w:tcPr>
          <w:p w14:paraId="7EA0ABB4" w14:textId="37F21479" w:rsidR="006E3075" w:rsidRPr="007C7BDC" w:rsidRDefault="006E3075" w:rsidP="00EF0D5C">
            <w:pPr>
              <w:jc w:val="center"/>
              <w:rPr>
                <w:rFonts w:cs="Times New Roman"/>
                <w:color w:val="FF0000"/>
                <w:sz w:val="20"/>
                <w:szCs w:val="20"/>
              </w:rPr>
            </w:pPr>
          </w:p>
        </w:tc>
        <w:tc>
          <w:tcPr>
            <w:tcW w:w="1285" w:type="dxa"/>
            <w:tcBorders>
              <w:top w:val="single" w:sz="4" w:space="0" w:color="auto"/>
              <w:left w:val="nil"/>
              <w:bottom w:val="double" w:sz="4" w:space="0" w:color="auto"/>
              <w:right w:val="double" w:sz="4" w:space="0" w:color="auto"/>
            </w:tcBorders>
            <w:vAlign w:val="center"/>
          </w:tcPr>
          <w:p w14:paraId="74E81D63" w14:textId="13DD9D8E" w:rsidR="006E3075" w:rsidRPr="007C7BDC" w:rsidRDefault="006E3075" w:rsidP="00EF0D5C">
            <w:pPr>
              <w:jc w:val="center"/>
              <w:rPr>
                <w:rFonts w:cs="Times New Roman"/>
                <w:color w:val="FF0000"/>
                <w:sz w:val="20"/>
                <w:szCs w:val="20"/>
              </w:rPr>
            </w:pPr>
          </w:p>
        </w:tc>
        <w:tc>
          <w:tcPr>
            <w:tcW w:w="1286" w:type="dxa"/>
            <w:tcBorders>
              <w:top w:val="single" w:sz="4" w:space="0" w:color="auto"/>
              <w:left w:val="double" w:sz="4" w:space="0" w:color="auto"/>
              <w:bottom w:val="double" w:sz="4" w:space="0" w:color="auto"/>
              <w:right w:val="nil"/>
            </w:tcBorders>
            <w:tcMar>
              <w:top w:w="72" w:type="dxa"/>
              <w:left w:w="115" w:type="dxa"/>
              <w:bottom w:w="72" w:type="dxa"/>
              <w:right w:w="115" w:type="dxa"/>
            </w:tcMar>
            <w:vAlign w:val="center"/>
          </w:tcPr>
          <w:p w14:paraId="07BC48B1" w14:textId="59DD24E7" w:rsidR="006E3075" w:rsidRPr="007C7BDC" w:rsidRDefault="006E3075" w:rsidP="00EF0D5C">
            <w:pPr>
              <w:jc w:val="center"/>
              <w:rPr>
                <w:rFonts w:cs="Times New Roman"/>
                <w:color w:val="FF0000"/>
                <w:sz w:val="20"/>
                <w:szCs w:val="20"/>
              </w:rPr>
            </w:pPr>
          </w:p>
        </w:tc>
        <w:tc>
          <w:tcPr>
            <w:tcW w:w="1286" w:type="dxa"/>
            <w:tcBorders>
              <w:top w:val="single" w:sz="4" w:space="0" w:color="auto"/>
              <w:left w:val="nil"/>
              <w:bottom w:val="double" w:sz="4" w:space="0" w:color="auto"/>
              <w:right w:val="double" w:sz="4" w:space="0" w:color="auto"/>
            </w:tcBorders>
            <w:tcMar>
              <w:top w:w="72" w:type="dxa"/>
              <w:left w:w="115" w:type="dxa"/>
              <w:bottom w:w="72" w:type="dxa"/>
              <w:right w:w="115" w:type="dxa"/>
            </w:tcMar>
            <w:vAlign w:val="center"/>
          </w:tcPr>
          <w:p w14:paraId="5D3D6D2A" w14:textId="2F7941C6" w:rsidR="006E3075" w:rsidRPr="007C7BDC" w:rsidRDefault="006E3075" w:rsidP="00EF0D5C">
            <w:pPr>
              <w:jc w:val="center"/>
              <w:rPr>
                <w:rFonts w:cs="Times New Roman"/>
                <w:color w:val="FF0000"/>
                <w:sz w:val="20"/>
                <w:szCs w:val="20"/>
              </w:rPr>
            </w:pPr>
          </w:p>
        </w:tc>
        <w:tc>
          <w:tcPr>
            <w:tcW w:w="1285" w:type="dxa"/>
            <w:tcBorders>
              <w:top w:val="single" w:sz="4" w:space="0" w:color="auto"/>
              <w:left w:val="double" w:sz="4" w:space="0" w:color="auto"/>
              <w:bottom w:val="double" w:sz="4" w:space="0" w:color="auto"/>
              <w:right w:val="nil"/>
            </w:tcBorders>
            <w:vAlign w:val="center"/>
          </w:tcPr>
          <w:p w14:paraId="1891CD4F" w14:textId="31269044" w:rsidR="006E3075" w:rsidRPr="007C7BDC" w:rsidRDefault="006E3075" w:rsidP="00EF0D5C">
            <w:pPr>
              <w:jc w:val="center"/>
              <w:rPr>
                <w:rFonts w:cs="Times New Roman"/>
                <w:color w:val="FF0000"/>
                <w:sz w:val="20"/>
                <w:szCs w:val="20"/>
              </w:rPr>
            </w:pPr>
          </w:p>
        </w:tc>
        <w:tc>
          <w:tcPr>
            <w:tcW w:w="1286" w:type="dxa"/>
            <w:tcBorders>
              <w:top w:val="single" w:sz="4" w:space="0" w:color="auto"/>
              <w:left w:val="nil"/>
              <w:bottom w:val="double" w:sz="4" w:space="0" w:color="auto"/>
              <w:right w:val="double" w:sz="4" w:space="0" w:color="auto"/>
            </w:tcBorders>
            <w:tcMar>
              <w:top w:w="72" w:type="dxa"/>
              <w:left w:w="115" w:type="dxa"/>
              <w:bottom w:w="72" w:type="dxa"/>
              <w:right w:w="115" w:type="dxa"/>
            </w:tcMar>
            <w:vAlign w:val="center"/>
          </w:tcPr>
          <w:p w14:paraId="2C7E1C81" w14:textId="0374C141" w:rsidR="006E3075" w:rsidRPr="007C7BDC" w:rsidRDefault="006E3075" w:rsidP="00EF0D5C">
            <w:pPr>
              <w:jc w:val="center"/>
              <w:rPr>
                <w:rFonts w:cs="Times New Roman"/>
                <w:color w:val="FF0000"/>
                <w:sz w:val="20"/>
                <w:szCs w:val="20"/>
              </w:rPr>
            </w:pPr>
          </w:p>
        </w:tc>
        <w:tc>
          <w:tcPr>
            <w:tcW w:w="1286" w:type="dxa"/>
            <w:tcBorders>
              <w:top w:val="single" w:sz="4" w:space="0" w:color="auto"/>
              <w:left w:val="double" w:sz="4" w:space="0" w:color="auto"/>
              <w:bottom w:val="double" w:sz="4" w:space="0" w:color="auto"/>
              <w:right w:val="nil"/>
            </w:tcBorders>
            <w:tcMar>
              <w:top w:w="72" w:type="dxa"/>
              <w:left w:w="115" w:type="dxa"/>
              <w:bottom w:w="72" w:type="dxa"/>
              <w:right w:w="115" w:type="dxa"/>
            </w:tcMar>
            <w:vAlign w:val="center"/>
          </w:tcPr>
          <w:p w14:paraId="7D183B4E" w14:textId="011AFD51" w:rsidR="006E3075" w:rsidRPr="007C7BDC" w:rsidRDefault="006E3075" w:rsidP="00EF0D5C">
            <w:pPr>
              <w:jc w:val="center"/>
              <w:rPr>
                <w:rFonts w:cs="Times New Roman"/>
                <w:color w:val="FF0000"/>
                <w:sz w:val="20"/>
                <w:szCs w:val="20"/>
              </w:rPr>
            </w:pPr>
          </w:p>
        </w:tc>
        <w:tc>
          <w:tcPr>
            <w:tcW w:w="1292" w:type="dxa"/>
            <w:tcBorders>
              <w:top w:val="single" w:sz="4" w:space="0" w:color="auto"/>
              <w:left w:val="nil"/>
              <w:bottom w:val="double" w:sz="4" w:space="0" w:color="auto"/>
              <w:right w:val="double" w:sz="4" w:space="0" w:color="auto"/>
            </w:tcBorders>
            <w:vAlign w:val="center"/>
          </w:tcPr>
          <w:p w14:paraId="25A81340" w14:textId="6BD90ED5" w:rsidR="006E3075" w:rsidRPr="007C7BDC" w:rsidRDefault="006E3075" w:rsidP="00EF0D5C">
            <w:pPr>
              <w:jc w:val="center"/>
              <w:rPr>
                <w:rFonts w:cs="Times New Roman"/>
                <w:color w:val="FF0000"/>
                <w:sz w:val="20"/>
                <w:szCs w:val="20"/>
              </w:rPr>
            </w:pPr>
          </w:p>
        </w:tc>
      </w:tr>
    </w:tbl>
    <w:p w14:paraId="663036D8" w14:textId="77777777" w:rsidR="00887C63" w:rsidRDefault="00887C63" w:rsidP="00887C63">
      <w:pPr>
        <w:rPr>
          <w:rFonts w:cstheme="minorHAnsi"/>
          <w:b/>
          <w:sz w:val="24"/>
          <w:szCs w:val="24"/>
          <w:u w:val="single"/>
        </w:rPr>
      </w:pPr>
    </w:p>
    <w:p w14:paraId="4EF8C196" w14:textId="77777777" w:rsidR="00887C63" w:rsidRPr="00887C63" w:rsidRDefault="00887C63" w:rsidP="00887C63">
      <w:pPr>
        <w:jc w:val="center"/>
        <w:rPr>
          <w:rFonts w:cstheme="minorHAnsi"/>
          <w:b/>
          <w:bCs/>
          <w:sz w:val="32"/>
          <w:szCs w:val="32"/>
          <w:u w:val="single"/>
        </w:rPr>
      </w:pPr>
      <w:r w:rsidRPr="00887C63">
        <w:rPr>
          <w:rFonts w:cstheme="minorHAnsi"/>
          <w:b/>
          <w:bCs/>
          <w:sz w:val="32"/>
          <w:szCs w:val="32"/>
        </w:rPr>
        <w:t>Definitions of Faculty Development Activities</w:t>
      </w:r>
    </w:p>
    <w:p w14:paraId="382771DB" w14:textId="77777777" w:rsidR="00887C63" w:rsidRPr="00D547D1" w:rsidRDefault="00887C63" w:rsidP="00887C63">
      <w:pPr>
        <w:rPr>
          <w:rFonts w:cstheme="minorHAnsi"/>
          <w:b/>
          <w:sz w:val="24"/>
          <w:szCs w:val="24"/>
          <w:u w:val="single"/>
        </w:rPr>
      </w:pPr>
    </w:p>
    <w:p w14:paraId="5C47BAA5" w14:textId="77777777" w:rsidR="00887C63" w:rsidRPr="00D547D1" w:rsidRDefault="00887C63" w:rsidP="00887C63">
      <w:pPr>
        <w:rPr>
          <w:rFonts w:cstheme="minorHAnsi"/>
          <w:b/>
          <w:sz w:val="24"/>
          <w:szCs w:val="24"/>
          <w:u w:val="single"/>
        </w:rPr>
      </w:pPr>
      <w:r w:rsidRPr="00D547D1">
        <w:rPr>
          <w:rFonts w:cstheme="minorHAnsi"/>
          <w:b/>
          <w:sz w:val="24"/>
          <w:szCs w:val="24"/>
          <w:u w:val="single"/>
        </w:rPr>
        <w:t>SCHOLARLY ACTIVITIES</w:t>
      </w:r>
    </w:p>
    <w:p w14:paraId="46D02ED9" w14:textId="77777777" w:rsidR="00887C63" w:rsidRPr="00D547D1" w:rsidRDefault="00887C63" w:rsidP="00887C63">
      <w:pPr>
        <w:rPr>
          <w:rFonts w:cstheme="minorHAnsi"/>
          <w:sz w:val="24"/>
          <w:szCs w:val="24"/>
        </w:rPr>
      </w:pPr>
    </w:p>
    <w:p w14:paraId="3BA20BAE" w14:textId="24157D7C" w:rsidR="00887C63" w:rsidRPr="00D547D1" w:rsidRDefault="00887C63" w:rsidP="00887C63">
      <w:pPr>
        <w:rPr>
          <w:rFonts w:cstheme="minorHAnsi"/>
          <w:sz w:val="24"/>
          <w:szCs w:val="24"/>
        </w:rPr>
      </w:pPr>
      <w:r w:rsidRPr="00D547D1">
        <w:rPr>
          <w:rFonts w:cstheme="minorHAnsi"/>
          <w:b/>
          <w:sz w:val="24"/>
          <w:szCs w:val="24"/>
        </w:rPr>
        <w:t>Scholarship of Teaching</w:t>
      </w:r>
      <w:r w:rsidRPr="00D547D1">
        <w:rPr>
          <w:rFonts w:cstheme="minorHAnsi"/>
          <w:sz w:val="24"/>
          <w:szCs w:val="24"/>
        </w:rPr>
        <w:t xml:space="preserve">: The scholarship of teaching starts with what the teacher knows – teachers must be widely read, current, and intellectually engaged in their fields. The scholarship of teaching requires knowledge of one’s field to be reflected in the content of courses and in the composition of program curricula. However, teaching becomes consequential only when knowledge can be conveyed and is understood by others. Therefore, the scholarship of teaching also includes an understanding of the ways in which students learn in different fields. To be a good teacher means not only knowing and remaining current in a </w:t>
      </w:r>
      <w:r w:rsidR="004837E7" w:rsidRPr="00D547D1">
        <w:rPr>
          <w:rFonts w:cstheme="minorHAnsi"/>
          <w:sz w:val="24"/>
          <w:szCs w:val="24"/>
        </w:rPr>
        <w:t>field but</w:t>
      </w:r>
      <w:r w:rsidRPr="00D547D1">
        <w:rPr>
          <w:rFonts w:cstheme="minorHAnsi"/>
          <w:sz w:val="24"/>
          <w:szCs w:val="24"/>
        </w:rPr>
        <w:t xml:space="preserve"> also understanding and using the most effective teaching methodologies available. Consequently, the scholarship of teaching can be defined as active intellectual engagement with a field of study that results in the application of disciplinary knowledge and expertise to curricular and instructional analysis, innovation, development, and evaluation.</w:t>
      </w:r>
    </w:p>
    <w:p w14:paraId="52A6EBAD" w14:textId="77777777" w:rsidR="00887C63" w:rsidRPr="00D547D1" w:rsidRDefault="00887C63" w:rsidP="00887C63">
      <w:pPr>
        <w:pStyle w:val="ListParagraph"/>
        <w:ind w:left="360"/>
        <w:rPr>
          <w:rFonts w:asciiTheme="minorHAnsi" w:hAnsiTheme="minorHAnsi" w:cstheme="minorHAnsi"/>
          <w:b/>
          <w:sz w:val="24"/>
          <w:szCs w:val="24"/>
        </w:rPr>
      </w:pPr>
    </w:p>
    <w:p w14:paraId="68AC210A" w14:textId="77777777" w:rsidR="00887C63" w:rsidRPr="00D547D1" w:rsidRDefault="00887C63" w:rsidP="00887C63">
      <w:pPr>
        <w:pStyle w:val="ListParagraph"/>
        <w:ind w:left="360"/>
        <w:rPr>
          <w:rFonts w:asciiTheme="minorHAnsi" w:hAnsiTheme="minorHAnsi" w:cstheme="minorHAnsi"/>
          <w:sz w:val="24"/>
          <w:szCs w:val="24"/>
        </w:rPr>
      </w:pPr>
      <w:r w:rsidRPr="00D547D1">
        <w:rPr>
          <w:rFonts w:asciiTheme="minorHAnsi" w:hAnsiTheme="minorHAnsi" w:cstheme="minorHAnsi"/>
          <w:sz w:val="24"/>
          <w:szCs w:val="24"/>
        </w:rPr>
        <w:t>Examples of the scholarship of teaching include:</w:t>
      </w:r>
    </w:p>
    <w:p w14:paraId="2E7C6AA1" w14:textId="77777777" w:rsidR="00887C63" w:rsidRPr="00D547D1" w:rsidRDefault="00887C63" w:rsidP="00887C63">
      <w:pPr>
        <w:rPr>
          <w:rFonts w:cstheme="minorHAnsi"/>
          <w:sz w:val="24"/>
          <w:szCs w:val="24"/>
        </w:rPr>
      </w:pPr>
    </w:p>
    <w:p w14:paraId="76136ED6" w14:textId="77777777" w:rsidR="00887C63" w:rsidRPr="00D547D1" w:rsidRDefault="00887C63" w:rsidP="00887C63">
      <w:pPr>
        <w:pStyle w:val="ListParagraph"/>
        <w:numPr>
          <w:ilvl w:val="0"/>
          <w:numId w:val="1"/>
        </w:numPr>
        <w:rPr>
          <w:rFonts w:asciiTheme="minorHAnsi" w:hAnsiTheme="minorHAnsi" w:cstheme="minorHAnsi"/>
          <w:sz w:val="24"/>
          <w:szCs w:val="24"/>
        </w:rPr>
      </w:pPr>
      <w:r w:rsidRPr="00D547D1">
        <w:rPr>
          <w:rFonts w:asciiTheme="minorHAnsi" w:hAnsiTheme="minorHAnsi" w:cstheme="minorHAnsi"/>
          <w:sz w:val="24"/>
          <w:szCs w:val="24"/>
        </w:rPr>
        <w:t>Curriculum review and revision</w:t>
      </w:r>
    </w:p>
    <w:p w14:paraId="62900B77" w14:textId="77777777" w:rsidR="00887C63" w:rsidRPr="00D547D1" w:rsidRDefault="00887C63" w:rsidP="00887C63">
      <w:pPr>
        <w:ind w:left="360"/>
        <w:rPr>
          <w:rFonts w:cstheme="minorHAnsi"/>
          <w:sz w:val="24"/>
          <w:szCs w:val="24"/>
        </w:rPr>
      </w:pPr>
    </w:p>
    <w:p w14:paraId="4B14BAA8" w14:textId="77777777" w:rsidR="00887C63" w:rsidRPr="00D547D1" w:rsidRDefault="00887C63" w:rsidP="00887C63">
      <w:pPr>
        <w:pStyle w:val="ListParagraph"/>
        <w:numPr>
          <w:ilvl w:val="0"/>
          <w:numId w:val="1"/>
        </w:numPr>
        <w:rPr>
          <w:rFonts w:asciiTheme="minorHAnsi" w:hAnsiTheme="minorHAnsi" w:cstheme="minorHAnsi"/>
          <w:sz w:val="24"/>
          <w:szCs w:val="24"/>
        </w:rPr>
      </w:pPr>
      <w:r w:rsidRPr="00D547D1">
        <w:rPr>
          <w:rFonts w:asciiTheme="minorHAnsi" w:hAnsiTheme="minorHAnsi" w:cstheme="minorHAnsi"/>
          <w:sz w:val="24"/>
          <w:szCs w:val="24"/>
        </w:rPr>
        <w:t>The development of new courses and curricula</w:t>
      </w:r>
    </w:p>
    <w:p w14:paraId="7549A47B" w14:textId="77777777" w:rsidR="00887C63" w:rsidRPr="00D547D1" w:rsidRDefault="00887C63" w:rsidP="00887C63">
      <w:pPr>
        <w:ind w:left="360"/>
        <w:rPr>
          <w:rFonts w:cstheme="minorHAnsi"/>
          <w:sz w:val="24"/>
          <w:szCs w:val="24"/>
        </w:rPr>
      </w:pPr>
    </w:p>
    <w:p w14:paraId="253800A4" w14:textId="77777777" w:rsidR="00887C63" w:rsidRPr="00D547D1" w:rsidRDefault="00887C63" w:rsidP="00887C63">
      <w:pPr>
        <w:pStyle w:val="ListParagraph"/>
        <w:numPr>
          <w:ilvl w:val="0"/>
          <w:numId w:val="1"/>
        </w:numPr>
        <w:rPr>
          <w:rFonts w:asciiTheme="minorHAnsi" w:hAnsiTheme="minorHAnsi" w:cstheme="minorHAnsi"/>
          <w:sz w:val="24"/>
          <w:szCs w:val="24"/>
        </w:rPr>
      </w:pPr>
      <w:r w:rsidRPr="00D547D1">
        <w:rPr>
          <w:rFonts w:asciiTheme="minorHAnsi" w:hAnsiTheme="minorHAnsi" w:cstheme="minorHAnsi"/>
          <w:sz w:val="24"/>
          <w:szCs w:val="24"/>
        </w:rPr>
        <w:t>Published and unpublished cases with instructional materials</w:t>
      </w:r>
    </w:p>
    <w:p w14:paraId="707D5417" w14:textId="77777777" w:rsidR="00887C63" w:rsidRPr="00D547D1" w:rsidRDefault="00887C63" w:rsidP="00887C63">
      <w:pPr>
        <w:rPr>
          <w:rFonts w:cstheme="minorHAnsi"/>
          <w:sz w:val="24"/>
          <w:szCs w:val="24"/>
        </w:rPr>
      </w:pPr>
    </w:p>
    <w:p w14:paraId="130FDF42" w14:textId="77777777" w:rsidR="00887C63" w:rsidRPr="00D547D1" w:rsidRDefault="00887C63" w:rsidP="00887C63">
      <w:pPr>
        <w:pStyle w:val="ListParagraph"/>
        <w:numPr>
          <w:ilvl w:val="0"/>
          <w:numId w:val="1"/>
        </w:numPr>
        <w:rPr>
          <w:rFonts w:asciiTheme="minorHAnsi" w:hAnsiTheme="minorHAnsi" w:cstheme="minorHAnsi"/>
          <w:sz w:val="24"/>
          <w:szCs w:val="24"/>
        </w:rPr>
      </w:pPr>
      <w:r w:rsidRPr="00D547D1">
        <w:rPr>
          <w:rFonts w:asciiTheme="minorHAnsi" w:hAnsiTheme="minorHAnsi" w:cstheme="minorHAnsi"/>
          <w:sz w:val="24"/>
          <w:szCs w:val="24"/>
        </w:rPr>
        <w:t>The development of new teaching materials</w:t>
      </w:r>
    </w:p>
    <w:p w14:paraId="62F4A5D7" w14:textId="77777777" w:rsidR="00887C63" w:rsidRPr="00D547D1" w:rsidRDefault="00887C63" w:rsidP="00887C63">
      <w:pPr>
        <w:rPr>
          <w:rFonts w:cstheme="minorHAnsi"/>
          <w:sz w:val="24"/>
          <w:szCs w:val="24"/>
        </w:rPr>
      </w:pPr>
    </w:p>
    <w:p w14:paraId="5E8B1227" w14:textId="77777777" w:rsidR="00887C63" w:rsidRPr="00D547D1" w:rsidRDefault="00887C63" w:rsidP="00887C63">
      <w:pPr>
        <w:pStyle w:val="ListParagraph"/>
        <w:numPr>
          <w:ilvl w:val="0"/>
          <w:numId w:val="1"/>
        </w:numPr>
        <w:rPr>
          <w:rFonts w:asciiTheme="minorHAnsi" w:hAnsiTheme="minorHAnsi" w:cstheme="minorHAnsi"/>
          <w:sz w:val="24"/>
          <w:szCs w:val="24"/>
        </w:rPr>
      </w:pPr>
      <w:r w:rsidRPr="00D547D1">
        <w:rPr>
          <w:rFonts w:asciiTheme="minorHAnsi" w:hAnsiTheme="minorHAnsi" w:cstheme="minorHAnsi"/>
          <w:sz w:val="24"/>
          <w:szCs w:val="24"/>
        </w:rPr>
        <w:t>The development and evaluation of new methods of instruction, including instructional software</w:t>
      </w:r>
    </w:p>
    <w:p w14:paraId="18445556" w14:textId="77777777" w:rsidR="00887C63" w:rsidRPr="00D547D1" w:rsidRDefault="00887C63" w:rsidP="00887C63">
      <w:pPr>
        <w:rPr>
          <w:rFonts w:cstheme="minorHAnsi"/>
          <w:sz w:val="24"/>
          <w:szCs w:val="24"/>
        </w:rPr>
      </w:pPr>
    </w:p>
    <w:p w14:paraId="108A7EB1" w14:textId="77777777" w:rsidR="00887C63" w:rsidRPr="00D547D1" w:rsidRDefault="00887C63" w:rsidP="00887C63">
      <w:pPr>
        <w:pStyle w:val="ListParagraph"/>
        <w:numPr>
          <w:ilvl w:val="0"/>
          <w:numId w:val="1"/>
        </w:numPr>
        <w:rPr>
          <w:rFonts w:asciiTheme="minorHAnsi" w:hAnsiTheme="minorHAnsi" w:cstheme="minorHAnsi"/>
          <w:sz w:val="24"/>
          <w:szCs w:val="24"/>
        </w:rPr>
      </w:pPr>
      <w:r w:rsidRPr="00D547D1">
        <w:rPr>
          <w:rFonts w:asciiTheme="minorHAnsi" w:hAnsiTheme="minorHAnsi" w:cstheme="minorHAnsi"/>
          <w:sz w:val="24"/>
          <w:szCs w:val="24"/>
        </w:rPr>
        <w:t>The development of techniques and tools to assess the effectiveness of teaching and learning</w:t>
      </w:r>
    </w:p>
    <w:p w14:paraId="2C2AF37D" w14:textId="77777777" w:rsidR="00887C63" w:rsidRPr="00D547D1" w:rsidRDefault="00887C63" w:rsidP="00887C63">
      <w:pPr>
        <w:rPr>
          <w:rFonts w:cstheme="minorHAnsi"/>
          <w:sz w:val="24"/>
          <w:szCs w:val="24"/>
        </w:rPr>
      </w:pPr>
    </w:p>
    <w:p w14:paraId="06CBDC2E" w14:textId="77777777" w:rsidR="00887C63" w:rsidRPr="00D547D1" w:rsidRDefault="00887C63" w:rsidP="00887C63">
      <w:pPr>
        <w:pStyle w:val="ListParagraph"/>
        <w:numPr>
          <w:ilvl w:val="0"/>
          <w:numId w:val="1"/>
        </w:numPr>
        <w:rPr>
          <w:rFonts w:asciiTheme="minorHAnsi" w:hAnsiTheme="minorHAnsi" w:cstheme="minorHAnsi"/>
          <w:sz w:val="24"/>
          <w:szCs w:val="24"/>
        </w:rPr>
      </w:pPr>
      <w:r w:rsidRPr="00D547D1">
        <w:rPr>
          <w:rFonts w:asciiTheme="minorHAnsi" w:hAnsiTheme="minorHAnsi" w:cstheme="minorHAnsi"/>
          <w:sz w:val="24"/>
          <w:szCs w:val="24"/>
        </w:rPr>
        <w:t>Publications dealing with pedagogy and/or teaching techniques</w:t>
      </w:r>
    </w:p>
    <w:p w14:paraId="55CA750D" w14:textId="77777777" w:rsidR="00887C63" w:rsidRPr="00D547D1" w:rsidRDefault="00887C63" w:rsidP="00887C63">
      <w:pPr>
        <w:rPr>
          <w:rFonts w:cstheme="minorHAnsi"/>
          <w:sz w:val="24"/>
          <w:szCs w:val="24"/>
        </w:rPr>
      </w:pPr>
    </w:p>
    <w:p w14:paraId="52F9513B" w14:textId="77777777" w:rsidR="00887C63" w:rsidRPr="00D547D1" w:rsidRDefault="00887C63" w:rsidP="00887C63">
      <w:pPr>
        <w:pStyle w:val="ListParagraph"/>
        <w:numPr>
          <w:ilvl w:val="0"/>
          <w:numId w:val="1"/>
        </w:numPr>
        <w:rPr>
          <w:rFonts w:asciiTheme="minorHAnsi" w:hAnsiTheme="minorHAnsi" w:cstheme="minorHAnsi"/>
          <w:sz w:val="24"/>
          <w:szCs w:val="24"/>
        </w:rPr>
      </w:pPr>
      <w:r w:rsidRPr="00D547D1">
        <w:rPr>
          <w:rFonts w:asciiTheme="minorHAnsi" w:hAnsiTheme="minorHAnsi" w:cstheme="minorHAnsi"/>
          <w:sz w:val="24"/>
          <w:szCs w:val="24"/>
        </w:rPr>
        <w:t>Participation and/or presentation in workshops, seminars, and professional meetings devoted to improving teaching skills</w:t>
      </w:r>
    </w:p>
    <w:p w14:paraId="41AE38A6" w14:textId="77777777" w:rsidR="00887C63" w:rsidRPr="00D547D1" w:rsidRDefault="00887C63" w:rsidP="00887C63">
      <w:pPr>
        <w:rPr>
          <w:rFonts w:cstheme="minorHAnsi"/>
          <w:sz w:val="24"/>
          <w:szCs w:val="24"/>
        </w:rPr>
      </w:pPr>
    </w:p>
    <w:p w14:paraId="53C00794" w14:textId="77777777" w:rsidR="00887C63" w:rsidRPr="00D547D1" w:rsidRDefault="00887C63" w:rsidP="00887C63">
      <w:pPr>
        <w:pStyle w:val="ListParagraph"/>
        <w:numPr>
          <w:ilvl w:val="0"/>
          <w:numId w:val="1"/>
        </w:numPr>
        <w:rPr>
          <w:rFonts w:asciiTheme="minorHAnsi" w:hAnsiTheme="minorHAnsi" w:cstheme="minorHAnsi"/>
          <w:sz w:val="24"/>
          <w:szCs w:val="24"/>
        </w:rPr>
      </w:pPr>
      <w:r w:rsidRPr="00D547D1">
        <w:rPr>
          <w:rFonts w:asciiTheme="minorHAnsi" w:hAnsiTheme="minorHAnsi" w:cstheme="minorHAnsi"/>
          <w:sz w:val="24"/>
          <w:szCs w:val="24"/>
        </w:rPr>
        <w:t>Written evaluations of teaching materials</w:t>
      </w:r>
    </w:p>
    <w:p w14:paraId="08EF995A" w14:textId="77777777" w:rsidR="00887C63" w:rsidRPr="00D547D1" w:rsidRDefault="00887C63" w:rsidP="00887C63">
      <w:pPr>
        <w:rPr>
          <w:rFonts w:cstheme="minorHAnsi"/>
          <w:sz w:val="24"/>
          <w:szCs w:val="24"/>
        </w:rPr>
      </w:pPr>
    </w:p>
    <w:p w14:paraId="6ADACA57" w14:textId="77777777" w:rsidR="00887C63" w:rsidRPr="00D547D1" w:rsidRDefault="00887C63" w:rsidP="00887C63">
      <w:pPr>
        <w:rPr>
          <w:rFonts w:cstheme="minorHAnsi"/>
          <w:sz w:val="24"/>
          <w:szCs w:val="24"/>
        </w:rPr>
      </w:pPr>
      <w:r w:rsidRPr="00D547D1">
        <w:rPr>
          <w:rFonts w:cstheme="minorHAnsi"/>
          <w:b/>
          <w:sz w:val="24"/>
          <w:szCs w:val="24"/>
        </w:rPr>
        <w:t>Scholarship of Discovery</w:t>
      </w:r>
      <w:r w:rsidRPr="00D547D1">
        <w:rPr>
          <w:rFonts w:cstheme="minorHAnsi"/>
          <w:sz w:val="24"/>
          <w:szCs w:val="24"/>
        </w:rPr>
        <w:t>: The scholarship of discovery is the closest to what is meant by the term ‘basic research.’ Freedom of inquiry and freedom of scholarly investigation are essential to higher education. Each faculty member should establish credentials as a researcher. The capacity to carry out the scientific method and to conduct meaningful research is an important aspect of learning. In institutions whose primary mission is undergraduate teaching, the dissertation or other comparable piece of creative work could suffice for this. However, faculty in institutions with research missions and graduate programs are expected to be engaged in ongoing research activities. The scholarship of discovery can be defined as investigation and research in a field of study that result in a contribution to the body of knowledge in the field, and the dissemination of that knowledge in the professional community.</w:t>
      </w:r>
    </w:p>
    <w:p w14:paraId="669151BB" w14:textId="77777777" w:rsidR="00887C63" w:rsidRPr="00D547D1" w:rsidRDefault="00887C63" w:rsidP="00887C63">
      <w:pPr>
        <w:pStyle w:val="ListParagraph"/>
        <w:ind w:left="360"/>
        <w:rPr>
          <w:rFonts w:asciiTheme="minorHAnsi" w:hAnsiTheme="minorHAnsi" w:cstheme="minorHAnsi"/>
          <w:b/>
          <w:sz w:val="24"/>
          <w:szCs w:val="24"/>
        </w:rPr>
      </w:pPr>
    </w:p>
    <w:p w14:paraId="6FF962F3" w14:textId="77777777" w:rsidR="00887C63" w:rsidRPr="00D547D1" w:rsidRDefault="00887C63" w:rsidP="00887C63">
      <w:pPr>
        <w:pStyle w:val="ListParagraph"/>
        <w:ind w:left="360"/>
        <w:rPr>
          <w:rFonts w:asciiTheme="minorHAnsi" w:hAnsiTheme="minorHAnsi" w:cstheme="minorHAnsi"/>
          <w:sz w:val="24"/>
          <w:szCs w:val="24"/>
        </w:rPr>
      </w:pPr>
      <w:r w:rsidRPr="00D547D1">
        <w:rPr>
          <w:rFonts w:asciiTheme="minorHAnsi" w:hAnsiTheme="minorHAnsi" w:cstheme="minorHAnsi"/>
          <w:sz w:val="24"/>
          <w:szCs w:val="24"/>
        </w:rPr>
        <w:t>Examples of the scholarship of discovery include:</w:t>
      </w:r>
    </w:p>
    <w:p w14:paraId="4D55F352" w14:textId="77777777" w:rsidR="00887C63" w:rsidRPr="00D547D1" w:rsidRDefault="00887C63" w:rsidP="00887C63">
      <w:pPr>
        <w:rPr>
          <w:rFonts w:cstheme="minorHAnsi"/>
          <w:sz w:val="24"/>
          <w:szCs w:val="24"/>
        </w:rPr>
      </w:pPr>
    </w:p>
    <w:p w14:paraId="7564721E" w14:textId="77777777" w:rsidR="00887C63" w:rsidRPr="00D547D1" w:rsidRDefault="00887C63" w:rsidP="00887C63">
      <w:pPr>
        <w:pStyle w:val="ListParagraph"/>
        <w:numPr>
          <w:ilvl w:val="0"/>
          <w:numId w:val="2"/>
        </w:numPr>
        <w:rPr>
          <w:rFonts w:asciiTheme="minorHAnsi" w:hAnsiTheme="minorHAnsi" w:cstheme="minorHAnsi"/>
          <w:sz w:val="24"/>
          <w:szCs w:val="24"/>
        </w:rPr>
      </w:pPr>
      <w:r w:rsidRPr="00D547D1">
        <w:rPr>
          <w:rFonts w:asciiTheme="minorHAnsi" w:hAnsiTheme="minorHAnsi" w:cstheme="minorHAnsi"/>
          <w:sz w:val="24"/>
          <w:szCs w:val="24"/>
        </w:rPr>
        <w:t>Unpublished research</w:t>
      </w:r>
    </w:p>
    <w:p w14:paraId="297AE73B" w14:textId="77777777" w:rsidR="00887C63" w:rsidRPr="00D547D1" w:rsidRDefault="00887C63" w:rsidP="00887C63">
      <w:pPr>
        <w:rPr>
          <w:rFonts w:cstheme="minorHAnsi"/>
          <w:sz w:val="24"/>
          <w:szCs w:val="24"/>
        </w:rPr>
      </w:pPr>
    </w:p>
    <w:p w14:paraId="6B057F7F" w14:textId="77777777" w:rsidR="00887C63" w:rsidRPr="00D547D1" w:rsidRDefault="00887C63" w:rsidP="00887C63">
      <w:pPr>
        <w:pStyle w:val="ListParagraph"/>
        <w:numPr>
          <w:ilvl w:val="0"/>
          <w:numId w:val="2"/>
        </w:numPr>
        <w:rPr>
          <w:rFonts w:asciiTheme="minorHAnsi" w:hAnsiTheme="minorHAnsi" w:cstheme="minorHAnsi"/>
          <w:sz w:val="24"/>
          <w:szCs w:val="24"/>
        </w:rPr>
      </w:pPr>
      <w:r w:rsidRPr="00D547D1">
        <w:rPr>
          <w:rFonts w:asciiTheme="minorHAnsi" w:hAnsiTheme="minorHAnsi" w:cstheme="minorHAnsi"/>
          <w:sz w:val="24"/>
          <w:szCs w:val="24"/>
        </w:rPr>
        <w:t>Published articles, manuscripts, monographs, and books</w:t>
      </w:r>
    </w:p>
    <w:p w14:paraId="4CF92CC3" w14:textId="77777777" w:rsidR="00887C63" w:rsidRPr="00D547D1" w:rsidRDefault="00887C63" w:rsidP="00887C63">
      <w:pPr>
        <w:rPr>
          <w:rFonts w:cstheme="minorHAnsi"/>
          <w:sz w:val="24"/>
          <w:szCs w:val="24"/>
        </w:rPr>
      </w:pPr>
    </w:p>
    <w:p w14:paraId="0E3717F9" w14:textId="77777777" w:rsidR="00887C63" w:rsidRPr="00D547D1" w:rsidRDefault="00887C63" w:rsidP="00887C63">
      <w:pPr>
        <w:pStyle w:val="ListParagraph"/>
        <w:numPr>
          <w:ilvl w:val="0"/>
          <w:numId w:val="2"/>
        </w:numPr>
        <w:rPr>
          <w:rFonts w:asciiTheme="minorHAnsi" w:hAnsiTheme="minorHAnsi" w:cstheme="minorHAnsi"/>
          <w:sz w:val="24"/>
          <w:szCs w:val="24"/>
        </w:rPr>
      </w:pPr>
      <w:r w:rsidRPr="00D547D1">
        <w:rPr>
          <w:rFonts w:asciiTheme="minorHAnsi" w:hAnsiTheme="minorHAnsi" w:cstheme="minorHAnsi"/>
          <w:sz w:val="24"/>
          <w:szCs w:val="24"/>
        </w:rPr>
        <w:t>Faculty research seminars</w:t>
      </w:r>
    </w:p>
    <w:p w14:paraId="729F6AD8" w14:textId="77777777" w:rsidR="00887C63" w:rsidRPr="00D547D1" w:rsidRDefault="00887C63" w:rsidP="00887C63">
      <w:pPr>
        <w:rPr>
          <w:rFonts w:cstheme="minorHAnsi"/>
          <w:sz w:val="24"/>
          <w:szCs w:val="24"/>
        </w:rPr>
      </w:pPr>
    </w:p>
    <w:p w14:paraId="68D2D3EE" w14:textId="77777777" w:rsidR="00887C63" w:rsidRPr="00D547D1" w:rsidRDefault="00887C63" w:rsidP="00887C63">
      <w:pPr>
        <w:pStyle w:val="ListParagraph"/>
        <w:numPr>
          <w:ilvl w:val="0"/>
          <w:numId w:val="2"/>
        </w:numPr>
        <w:rPr>
          <w:rFonts w:asciiTheme="minorHAnsi" w:hAnsiTheme="minorHAnsi" w:cstheme="minorHAnsi"/>
          <w:sz w:val="24"/>
          <w:szCs w:val="24"/>
        </w:rPr>
      </w:pPr>
      <w:r w:rsidRPr="00D547D1">
        <w:rPr>
          <w:rFonts w:asciiTheme="minorHAnsi" w:hAnsiTheme="minorHAnsi" w:cstheme="minorHAnsi"/>
          <w:sz w:val="24"/>
          <w:szCs w:val="24"/>
        </w:rPr>
        <w:t>Participation in professional meetings as a paper presenter, discussant, or session chair</w:t>
      </w:r>
    </w:p>
    <w:p w14:paraId="7B194E37" w14:textId="77777777" w:rsidR="00887C63" w:rsidRPr="00D547D1" w:rsidRDefault="00887C63" w:rsidP="00887C63">
      <w:pPr>
        <w:rPr>
          <w:rFonts w:cstheme="minorHAnsi"/>
          <w:sz w:val="24"/>
          <w:szCs w:val="24"/>
        </w:rPr>
      </w:pPr>
    </w:p>
    <w:p w14:paraId="14DA7E62" w14:textId="77777777" w:rsidR="00887C63" w:rsidRPr="00D547D1" w:rsidRDefault="00887C63" w:rsidP="00887C63">
      <w:pPr>
        <w:pStyle w:val="ListParagraph"/>
        <w:numPr>
          <w:ilvl w:val="0"/>
          <w:numId w:val="2"/>
        </w:numPr>
        <w:rPr>
          <w:rFonts w:asciiTheme="minorHAnsi" w:hAnsiTheme="minorHAnsi" w:cstheme="minorHAnsi"/>
          <w:sz w:val="24"/>
          <w:szCs w:val="24"/>
        </w:rPr>
      </w:pPr>
      <w:r w:rsidRPr="00D547D1">
        <w:rPr>
          <w:rFonts w:asciiTheme="minorHAnsi" w:hAnsiTheme="minorHAnsi" w:cstheme="minorHAnsi"/>
          <w:sz w:val="24"/>
          <w:szCs w:val="24"/>
        </w:rPr>
        <w:t>Book reviews</w:t>
      </w:r>
    </w:p>
    <w:p w14:paraId="1D2F2662" w14:textId="77777777" w:rsidR="00887C63" w:rsidRPr="00D547D1" w:rsidRDefault="00887C63" w:rsidP="00887C63">
      <w:pPr>
        <w:rPr>
          <w:rFonts w:cstheme="minorHAnsi"/>
          <w:sz w:val="24"/>
          <w:szCs w:val="24"/>
        </w:rPr>
      </w:pPr>
    </w:p>
    <w:p w14:paraId="34E03A98" w14:textId="77777777" w:rsidR="00887C63" w:rsidRPr="00D547D1" w:rsidRDefault="00887C63" w:rsidP="00887C63">
      <w:pPr>
        <w:rPr>
          <w:rFonts w:cstheme="minorHAnsi"/>
          <w:sz w:val="24"/>
          <w:szCs w:val="24"/>
        </w:rPr>
      </w:pPr>
      <w:r w:rsidRPr="00D547D1">
        <w:rPr>
          <w:rFonts w:cstheme="minorHAnsi"/>
          <w:b/>
          <w:sz w:val="24"/>
          <w:szCs w:val="24"/>
        </w:rPr>
        <w:t>Scholarship of Integration</w:t>
      </w:r>
      <w:r w:rsidRPr="00D547D1">
        <w:rPr>
          <w:rFonts w:cstheme="minorHAnsi"/>
          <w:sz w:val="24"/>
          <w:szCs w:val="24"/>
        </w:rPr>
        <w:t>: The scholarship of integration seeks to interpret, to draw together, and to bring new insights to bear on original research. The scholarship of integration means fitting one’s work into larger intellectual patterns. The scholarship of integration is necessary in dealing with the boundaries of the human problems of today, which do not always neatly fall within defined disciplines. It is essential to integrate ideas and then apply them to the world in which we live. Therefore, the scholarship of integration can be defined as the interpretation, synthesis, and connection of theories, ideas, and concepts across disciplines that result in new insights, broader perspectives, and a more comprehensive understanding of those disciplines.</w:t>
      </w:r>
    </w:p>
    <w:p w14:paraId="1934AD84" w14:textId="77777777" w:rsidR="00887C63" w:rsidRPr="00D547D1" w:rsidRDefault="00887C63" w:rsidP="00887C63">
      <w:pPr>
        <w:rPr>
          <w:rFonts w:cstheme="minorHAnsi"/>
          <w:sz w:val="24"/>
          <w:szCs w:val="24"/>
        </w:rPr>
      </w:pPr>
    </w:p>
    <w:p w14:paraId="14F161B2" w14:textId="77777777" w:rsidR="00887C63" w:rsidRPr="00D547D1" w:rsidRDefault="00887C63" w:rsidP="00887C63">
      <w:pPr>
        <w:pStyle w:val="ListParagraph"/>
        <w:ind w:left="360"/>
        <w:rPr>
          <w:rFonts w:asciiTheme="minorHAnsi" w:hAnsiTheme="minorHAnsi" w:cstheme="minorHAnsi"/>
          <w:sz w:val="24"/>
          <w:szCs w:val="24"/>
        </w:rPr>
      </w:pPr>
      <w:r w:rsidRPr="00D547D1">
        <w:rPr>
          <w:rFonts w:asciiTheme="minorHAnsi" w:hAnsiTheme="minorHAnsi" w:cstheme="minorHAnsi"/>
          <w:sz w:val="24"/>
          <w:szCs w:val="24"/>
        </w:rPr>
        <w:t>Examples of the scholarship of integration include:</w:t>
      </w:r>
    </w:p>
    <w:p w14:paraId="0B3D9ABF" w14:textId="77777777" w:rsidR="00887C63" w:rsidRPr="00D547D1" w:rsidRDefault="00887C63" w:rsidP="00887C63">
      <w:pPr>
        <w:rPr>
          <w:rFonts w:cstheme="minorHAnsi"/>
          <w:sz w:val="24"/>
          <w:szCs w:val="24"/>
        </w:rPr>
      </w:pPr>
    </w:p>
    <w:p w14:paraId="556643E3" w14:textId="77777777" w:rsidR="00887C63" w:rsidRPr="00D547D1" w:rsidRDefault="00887C63" w:rsidP="00887C63">
      <w:pPr>
        <w:pStyle w:val="ListParagraph"/>
        <w:numPr>
          <w:ilvl w:val="0"/>
          <w:numId w:val="3"/>
        </w:numPr>
        <w:rPr>
          <w:rFonts w:asciiTheme="minorHAnsi" w:hAnsiTheme="minorHAnsi" w:cstheme="minorHAnsi"/>
          <w:sz w:val="24"/>
          <w:szCs w:val="24"/>
        </w:rPr>
      </w:pPr>
      <w:r w:rsidRPr="00D547D1">
        <w:rPr>
          <w:rFonts w:asciiTheme="minorHAnsi" w:hAnsiTheme="minorHAnsi" w:cstheme="minorHAnsi"/>
          <w:sz w:val="24"/>
          <w:szCs w:val="24"/>
        </w:rPr>
        <w:t>Comprehensive, interdisciplinary articles and/or monographs</w:t>
      </w:r>
    </w:p>
    <w:p w14:paraId="4F4745A3" w14:textId="77777777" w:rsidR="00887C63" w:rsidRPr="00D547D1" w:rsidRDefault="00887C63" w:rsidP="00887C63">
      <w:pPr>
        <w:rPr>
          <w:rFonts w:cstheme="minorHAnsi"/>
          <w:sz w:val="24"/>
          <w:szCs w:val="24"/>
        </w:rPr>
      </w:pPr>
    </w:p>
    <w:p w14:paraId="7C4766D0" w14:textId="77777777" w:rsidR="00887C63" w:rsidRPr="00D547D1" w:rsidRDefault="00887C63" w:rsidP="00887C63">
      <w:pPr>
        <w:pStyle w:val="ListParagraph"/>
        <w:numPr>
          <w:ilvl w:val="0"/>
          <w:numId w:val="3"/>
        </w:numPr>
        <w:rPr>
          <w:rFonts w:asciiTheme="minorHAnsi" w:hAnsiTheme="minorHAnsi" w:cstheme="minorHAnsi"/>
          <w:sz w:val="24"/>
          <w:szCs w:val="24"/>
        </w:rPr>
      </w:pPr>
      <w:r w:rsidRPr="00D547D1">
        <w:rPr>
          <w:rFonts w:asciiTheme="minorHAnsi" w:hAnsiTheme="minorHAnsi" w:cstheme="minorHAnsi"/>
          <w:sz w:val="24"/>
          <w:szCs w:val="24"/>
        </w:rPr>
        <w:t>The development of new multidisciplinary courses and curricula</w:t>
      </w:r>
    </w:p>
    <w:p w14:paraId="5A402948" w14:textId="77777777" w:rsidR="00887C63" w:rsidRPr="00D547D1" w:rsidRDefault="00887C63" w:rsidP="00887C63">
      <w:pPr>
        <w:rPr>
          <w:rFonts w:cstheme="minorHAnsi"/>
          <w:sz w:val="24"/>
          <w:szCs w:val="24"/>
        </w:rPr>
      </w:pPr>
    </w:p>
    <w:p w14:paraId="6A7C8266" w14:textId="77777777" w:rsidR="00887C63" w:rsidRPr="00D547D1" w:rsidRDefault="00887C63" w:rsidP="00887C63">
      <w:pPr>
        <w:pStyle w:val="ListParagraph"/>
        <w:numPr>
          <w:ilvl w:val="0"/>
          <w:numId w:val="3"/>
        </w:numPr>
        <w:rPr>
          <w:rFonts w:asciiTheme="minorHAnsi" w:hAnsiTheme="minorHAnsi" w:cstheme="minorHAnsi"/>
          <w:sz w:val="24"/>
          <w:szCs w:val="24"/>
        </w:rPr>
      </w:pPr>
      <w:r w:rsidRPr="00D547D1">
        <w:rPr>
          <w:rFonts w:asciiTheme="minorHAnsi" w:hAnsiTheme="minorHAnsi" w:cstheme="minorHAnsi"/>
          <w:sz w:val="24"/>
          <w:szCs w:val="24"/>
        </w:rPr>
        <w:t>The development of interdisciplinary seminars or workshops, or participation and/or presentation in such seminars and workshops</w:t>
      </w:r>
    </w:p>
    <w:p w14:paraId="45A37BB0" w14:textId="77777777" w:rsidR="00887C63" w:rsidRPr="00D547D1" w:rsidRDefault="00887C63" w:rsidP="00887C63">
      <w:pPr>
        <w:rPr>
          <w:rFonts w:cstheme="minorHAnsi"/>
          <w:sz w:val="24"/>
          <w:szCs w:val="24"/>
        </w:rPr>
      </w:pPr>
    </w:p>
    <w:p w14:paraId="2BCCF9B6" w14:textId="77777777" w:rsidR="00887C63" w:rsidRPr="00D547D1" w:rsidRDefault="00887C63" w:rsidP="00887C63">
      <w:pPr>
        <w:pStyle w:val="ListParagraph"/>
        <w:numPr>
          <w:ilvl w:val="0"/>
          <w:numId w:val="3"/>
        </w:numPr>
        <w:rPr>
          <w:rFonts w:asciiTheme="minorHAnsi" w:hAnsiTheme="minorHAnsi" w:cstheme="minorHAnsi"/>
          <w:sz w:val="24"/>
          <w:szCs w:val="24"/>
        </w:rPr>
      </w:pPr>
      <w:r w:rsidRPr="00D547D1">
        <w:rPr>
          <w:rFonts w:asciiTheme="minorHAnsi" w:hAnsiTheme="minorHAnsi" w:cstheme="minorHAnsi"/>
          <w:sz w:val="24"/>
          <w:szCs w:val="24"/>
        </w:rPr>
        <w:t>Textbook authoring</w:t>
      </w:r>
    </w:p>
    <w:p w14:paraId="71948EBC" w14:textId="77777777" w:rsidR="00887C63" w:rsidRPr="00D547D1" w:rsidRDefault="00887C63" w:rsidP="00887C63">
      <w:pPr>
        <w:rPr>
          <w:rFonts w:cstheme="minorHAnsi"/>
          <w:sz w:val="24"/>
          <w:szCs w:val="24"/>
        </w:rPr>
      </w:pPr>
    </w:p>
    <w:p w14:paraId="6B34B768" w14:textId="7485A7EA" w:rsidR="00887C63" w:rsidRPr="00D547D1" w:rsidRDefault="00887C63" w:rsidP="00887C63">
      <w:pPr>
        <w:rPr>
          <w:rFonts w:cstheme="minorHAnsi"/>
          <w:sz w:val="24"/>
          <w:szCs w:val="24"/>
        </w:rPr>
      </w:pPr>
      <w:r w:rsidRPr="00D547D1">
        <w:rPr>
          <w:rFonts w:cstheme="minorHAnsi"/>
          <w:b/>
          <w:sz w:val="24"/>
          <w:szCs w:val="24"/>
        </w:rPr>
        <w:t>Scholarship of Application</w:t>
      </w:r>
      <w:r w:rsidRPr="00D547D1">
        <w:rPr>
          <w:rFonts w:cstheme="minorHAnsi"/>
          <w:sz w:val="24"/>
          <w:szCs w:val="24"/>
        </w:rPr>
        <w:t xml:space="preserve">: The scholarship of application moves toward the active engagement of the scholar. It focuses on the responsible application of knowledge to consequential problems. In the past, this type of activity </w:t>
      </w:r>
      <w:r w:rsidR="00077978" w:rsidRPr="00D547D1">
        <w:rPr>
          <w:rFonts w:cstheme="minorHAnsi"/>
          <w:sz w:val="24"/>
          <w:szCs w:val="24"/>
        </w:rPr>
        <w:t>was</w:t>
      </w:r>
      <w:r w:rsidRPr="00D547D1">
        <w:rPr>
          <w:rFonts w:cstheme="minorHAnsi"/>
          <w:sz w:val="24"/>
          <w:szCs w:val="24"/>
        </w:rPr>
        <w:t xml:space="preserve"> called applied research and/or development. The scholarship of application does not include regular service activities or routine consulting – these are considered professional activities and are discussed below. The scholarship of application must be tied directly to one’s field of knowledge and relate to and flow directly out of creative professional activity. This kind of scholarship requires creativity and critical thought in analyzing significant problems. Consequently, the scholarship of application can be defined as intellectual activities related to a field of study that flow directly out of scholarly investigation and research in the </w:t>
      </w:r>
      <w:r w:rsidR="00077978" w:rsidRPr="00D547D1">
        <w:rPr>
          <w:rFonts w:cstheme="minorHAnsi"/>
          <w:sz w:val="24"/>
          <w:szCs w:val="24"/>
        </w:rPr>
        <w:t>field and</w:t>
      </w:r>
      <w:r w:rsidRPr="00D547D1">
        <w:rPr>
          <w:rFonts w:cstheme="minorHAnsi"/>
          <w:sz w:val="24"/>
          <w:szCs w:val="24"/>
        </w:rPr>
        <w:t xml:space="preserve"> involve the application of disciplinary expertise to the analysis and solution of significant practical problems, leading to new intellectual understandings and contributions to human knowledge.</w:t>
      </w:r>
    </w:p>
    <w:p w14:paraId="606D0D63" w14:textId="77777777" w:rsidR="00887C63" w:rsidRPr="00D547D1" w:rsidRDefault="00887C63" w:rsidP="00887C63">
      <w:pPr>
        <w:pStyle w:val="ListParagraph"/>
        <w:ind w:left="360"/>
        <w:rPr>
          <w:rFonts w:asciiTheme="minorHAnsi" w:hAnsiTheme="minorHAnsi" w:cstheme="minorHAnsi"/>
          <w:b/>
          <w:sz w:val="24"/>
          <w:szCs w:val="24"/>
        </w:rPr>
      </w:pPr>
    </w:p>
    <w:p w14:paraId="52A76B80" w14:textId="77777777" w:rsidR="00887C63" w:rsidRPr="00D547D1" w:rsidRDefault="00887C63" w:rsidP="00887C63">
      <w:pPr>
        <w:pStyle w:val="ListParagraph"/>
        <w:ind w:left="360"/>
        <w:rPr>
          <w:rFonts w:asciiTheme="minorHAnsi" w:hAnsiTheme="minorHAnsi" w:cstheme="minorHAnsi"/>
          <w:sz w:val="24"/>
          <w:szCs w:val="24"/>
        </w:rPr>
      </w:pPr>
      <w:r w:rsidRPr="00D547D1">
        <w:rPr>
          <w:rFonts w:asciiTheme="minorHAnsi" w:hAnsiTheme="minorHAnsi" w:cstheme="minorHAnsi"/>
          <w:sz w:val="24"/>
          <w:szCs w:val="24"/>
        </w:rPr>
        <w:t>Examples of the scholarship of application include:</w:t>
      </w:r>
    </w:p>
    <w:p w14:paraId="7BD3F3D9" w14:textId="77777777" w:rsidR="00887C63" w:rsidRPr="00D547D1" w:rsidRDefault="00887C63" w:rsidP="00887C63">
      <w:pPr>
        <w:rPr>
          <w:rFonts w:cstheme="minorHAnsi"/>
          <w:sz w:val="24"/>
          <w:szCs w:val="24"/>
        </w:rPr>
      </w:pPr>
    </w:p>
    <w:p w14:paraId="0D3ED0AF" w14:textId="77777777" w:rsidR="00887C63" w:rsidRPr="00D547D1" w:rsidRDefault="00887C63" w:rsidP="00887C63">
      <w:pPr>
        <w:pStyle w:val="ListParagraph"/>
        <w:numPr>
          <w:ilvl w:val="0"/>
          <w:numId w:val="4"/>
        </w:numPr>
        <w:rPr>
          <w:rFonts w:asciiTheme="minorHAnsi" w:hAnsiTheme="minorHAnsi" w:cstheme="minorHAnsi"/>
          <w:sz w:val="24"/>
          <w:szCs w:val="24"/>
        </w:rPr>
      </w:pPr>
      <w:r w:rsidRPr="00D547D1">
        <w:rPr>
          <w:rFonts w:asciiTheme="minorHAnsi" w:hAnsiTheme="minorHAnsi" w:cstheme="minorHAnsi"/>
          <w:sz w:val="24"/>
          <w:szCs w:val="24"/>
        </w:rPr>
        <w:t>Contract research</w:t>
      </w:r>
    </w:p>
    <w:p w14:paraId="3DD87F00" w14:textId="77777777" w:rsidR="00887C63" w:rsidRPr="00D547D1" w:rsidRDefault="00887C63" w:rsidP="00887C63">
      <w:pPr>
        <w:rPr>
          <w:rFonts w:cstheme="minorHAnsi"/>
          <w:sz w:val="24"/>
          <w:szCs w:val="24"/>
        </w:rPr>
      </w:pPr>
    </w:p>
    <w:p w14:paraId="358CEA08" w14:textId="77777777" w:rsidR="00887C63" w:rsidRPr="00D547D1" w:rsidRDefault="00887C63" w:rsidP="00887C63">
      <w:pPr>
        <w:pStyle w:val="ListParagraph"/>
        <w:numPr>
          <w:ilvl w:val="0"/>
          <w:numId w:val="4"/>
        </w:numPr>
        <w:rPr>
          <w:rFonts w:asciiTheme="minorHAnsi" w:hAnsiTheme="minorHAnsi" w:cstheme="minorHAnsi"/>
          <w:sz w:val="24"/>
          <w:szCs w:val="24"/>
        </w:rPr>
      </w:pPr>
      <w:r w:rsidRPr="00D547D1">
        <w:rPr>
          <w:rFonts w:asciiTheme="minorHAnsi" w:hAnsiTheme="minorHAnsi" w:cstheme="minorHAnsi"/>
          <w:sz w:val="24"/>
          <w:szCs w:val="24"/>
        </w:rPr>
        <w:t>Consultation or technical assistance</w:t>
      </w:r>
    </w:p>
    <w:p w14:paraId="79FB163C" w14:textId="77777777" w:rsidR="00887C63" w:rsidRPr="00D547D1" w:rsidRDefault="00887C63" w:rsidP="00887C63">
      <w:pPr>
        <w:rPr>
          <w:rFonts w:cstheme="minorHAnsi"/>
          <w:sz w:val="24"/>
          <w:szCs w:val="24"/>
        </w:rPr>
      </w:pPr>
    </w:p>
    <w:p w14:paraId="3090FA21" w14:textId="77777777" w:rsidR="00887C63" w:rsidRPr="00D547D1" w:rsidRDefault="00887C63" w:rsidP="00887C63">
      <w:pPr>
        <w:pStyle w:val="ListParagraph"/>
        <w:numPr>
          <w:ilvl w:val="0"/>
          <w:numId w:val="4"/>
        </w:numPr>
        <w:rPr>
          <w:rFonts w:asciiTheme="minorHAnsi" w:hAnsiTheme="minorHAnsi" w:cstheme="minorHAnsi"/>
          <w:sz w:val="24"/>
          <w:szCs w:val="24"/>
        </w:rPr>
      </w:pPr>
      <w:r w:rsidRPr="00D547D1">
        <w:rPr>
          <w:rFonts w:asciiTheme="minorHAnsi" w:hAnsiTheme="minorHAnsi" w:cstheme="minorHAnsi"/>
          <w:sz w:val="24"/>
          <w:szCs w:val="24"/>
        </w:rPr>
        <w:t>Policy analysis</w:t>
      </w:r>
    </w:p>
    <w:p w14:paraId="44D8810E" w14:textId="77777777" w:rsidR="00887C63" w:rsidRPr="00D547D1" w:rsidRDefault="00887C63" w:rsidP="00887C63">
      <w:pPr>
        <w:rPr>
          <w:rFonts w:cstheme="minorHAnsi"/>
          <w:sz w:val="24"/>
          <w:szCs w:val="24"/>
        </w:rPr>
      </w:pPr>
    </w:p>
    <w:p w14:paraId="40DBD159" w14:textId="77777777" w:rsidR="00887C63" w:rsidRPr="00D547D1" w:rsidRDefault="00887C63" w:rsidP="00887C63">
      <w:pPr>
        <w:pStyle w:val="ListParagraph"/>
        <w:numPr>
          <w:ilvl w:val="0"/>
          <w:numId w:val="4"/>
        </w:numPr>
        <w:rPr>
          <w:rFonts w:asciiTheme="minorHAnsi" w:hAnsiTheme="minorHAnsi" w:cstheme="minorHAnsi"/>
          <w:sz w:val="24"/>
          <w:szCs w:val="24"/>
        </w:rPr>
      </w:pPr>
      <w:r w:rsidRPr="00D547D1">
        <w:rPr>
          <w:rFonts w:asciiTheme="minorHAnsi" w:hAnsiTheme="minorHAnsi" w:cstheme="minorHAnsi"/>
          <w:sz w:val="24"/>
          <w:szCs w:val="24"/>
        </w:rPr>
        <w:t>Program evaluation</w:t>
      </w:r>
    </w:p>
    <w:p w14:paraId="4BFB2650" w14:textId="77777777" w:rsidR="00887C63" w:rsidRPr="00D547D1" w:rsidRDefault="00887C63" w:rsidP="00887C63">
      <w:pPr>
        <w:rPr>
          <w:rFonts w:cstheme="minorHAnsi"/>
          <w:sz w:val="24"/>
          <w:szCs w:val="24"/>
        </w:rPr>
      </w:pPr>
    </w:p>
    <w:p w14:paraId="7CF9A2E0" w14:textId="77777777" w:rsidR="00887C63" w:rsidRPr="00D547D1" w:rsidRDefault="00887C63" w:rsidP="00887C63">
      <w:pPr>
        <w:pStyle w:val="ListParagraph"/>
        <w:numPr>
          <w:ilvl w:val="0"/>
          <w:numId w:val="4"/>
        </w:numPr>
        <w:rPr>
          <w:rFonts w:asciiTheme="minorHAnsi" w:hAnsiTheme="minorHAnsi" w:cstheme="minorHAnsi"/>
          <w:sz w:val="24"/>
          <w:szCs w:val="24"/>
        </w:rPr>
      </w:pPr>
      <w:r w:rsidRPr="00D547D1">
        <w:rPr>
          <w:rFonts w:asciiTheme="minorHAnsi" w:hAnsiTheme="minorHAnsi" w:cstheme="minorHAnsi"/>
          <w:sz w:val="24"/>
          <w:szCs w:val="24"/>
        </w:rPr>
        <w:t>Articles or monographs dealing with contributions to practice</w:t>
      </w:r>
    </w:p>
    <w:p w14:paraId="0FEA6716" w14:textId="77777777" w:rsidR="00887C63" w:rsidRPr="00D547D1" w:rsidRDefault="00887C63" w:rsidP="00887C63">
      <w:pPr>
        <w:rPr>
          <w:rFonts w:cstheme="minorHAnsi"/>
          <w:sz w:val="24"/>
          <w:szCs w:val="24"/>
        </w:rPr>
      </w:pPr>
    </w:p>
    <w:p w14:paraId="2E816646" w14:textId="77777777" w:rsidR="00887C63" w:rsidRPr="00D547D1" w:rsidRDefault="00887C63" w:rsidP="00887C63">
      <w:pPr>
        <w:pStyle w:val="ListParagraph"/>
        <w:numPr>
          <w:ilvl w:val="0"/>
          <w:numId w:val="4"/>
        </w:numPr>
        <w:rPr>
          <w:rFonts w:asciiTheme="minorHAnsi" w:hAnsiTheme="minorHAnsi" w:cstheme="minorHAnsi"/>
          <w:sz w:val="24"/>
          <w:szCs w:val="24"/>
        </w:rPr>
      </w:pPr>
      <w:r w:rsidRPr="00D547D1">
        <w:rPr>
          <w:rFonts w:asciiTheme="minorHAnsi" w:hAnsiTheme="minorHAnsi" w:cstheme="minorHAnsi"/>
          <w:sz w:val="24"/>
          <w:szCs w:val="24"/>
        </w:rPr>
        <w:t>Articles in trade publications</w:t>
      </w:r>
    </w:p>
    <w:p w14:paraId="353D5682" w14:textId="77777777" w:rsidR="00887C63" w:rsidRPr="00D547D1" w:rsidRDefault="00887C63" w:rsidP="00887C63">
      <w:pPr>
        <w:rPr>
          <w:rFonts w:cstheme="minorHAnsi"/>
          <w:sz w:val="24"/>
          <w:szCs w:val="24"/>
        </w:rPr>
      </w:pPr>
    </w:p>
    <w:p w14:paraId="0D2C9338" w14:textId="77777777" w:rsidR="00887C63" w:rsidRPr="00D547D1" w:rsidRDefault="00887C63" w:rsidP="00887C63">
      <w:pPr>
        <w:rPr>
          <w:rFonts w:cstheme="minorHAnsi"/>
          <w:sz w:val="24"/>
          <w:szCs w:val="24"/>
        </w:rPr>
      </w:pPr>
      <w:r w:rsidRPr="00D547D1">
        <w:rPr>
          <w:rFonts w:cstheme="minorHAnsi"/>
          <w:sz w:val="24"/>
          <w:szCs w:val="24"/>
        </w:rPr>
        <w:t>Each of these types of scholarship of application should be meaningful intellectual activities, must be documented, and where appropriate, should include an evaluation from the individuals or organizations served by these activities.</w:t>
      </w:r>
    </w:p>
    <w:p w14:paraId="02188498" w14:textId="77777777" w:rsidR="00887C63" w:rsidRPr="00D547D1" w:rsidRDefault="00887C63" w:rsidP="00887C63">
      <w:pPr>
        <w:rPr>
          <w:rFonts w:cstheme="minorHAnsi"/>
          <w:sz w:val="24"/>
          <w:szCs w:val="24"/>
        </w:rPr>
      </w:pPr>
      <w:r w:rsidRPr="00D547D1">
        <w:rPr>
          <w:rFonts w:cstheme="minorHAnsi"/>
          <w:sz w:val="24"/>
          <w:szCs w:val="24"/>
        </w:rPr>
        <w:br w:type="page"/>
      </w:r>
    </w:p>
    <w:p w14:paraId="01A36602" w14:textId="77777777" w:rsidR="00887C63" w:rsidRDefault="00887C63" w:rsidP="00887C63">
      <w:pPr>
        <w:rPr>
          <w:rFonts w:cstheme="minorHAnsi"/>
          <w:b/>
          <w:bCs/>
          <w:sz w:val="24"/>
          <w:szCs w:val="24"/>
          <w:u w:val="single"/>
        </w:rPr>
      </w:pPr>
    </w:p>
    <w:p w14:paraId="748D0356" w14:textId="77777777" w:rsidR="00887C63" w:rsidRPr="00D547D1" w:rsidRDefault="00887C63" w:rsidP="00887C63">
      <w:pPr>
        <w:rPr>
          <w:rFonts w:cstheme="minorHAnsi"/>
          <w:b/>
          <w:bCs/>
          <w:sz w:val="24"/>
          <w:szCs w:val="24"/>
          <w:u w:val="single"/>
        </w:rPr>
      </w:pPr>
      <w:r w:rsidRPr="00D547D1">
        <w:rPr>
          <w:rFonts w:cstheme="minorHAnsi"/>
          <w:b/>
          <w:bCs/>
          <w:sz w:val="24"/>
          <w:szCs w:val="24"/>
          <w:u w:val="single"/>
        </w:rPr>
        <w:t>PROFESSIONAL DEVELOPMENT ACTIVITIES</w:t>
      </w:r>
    </w:p>
    <w:p w14:paraId="60C5FC4F" w14:textId="77777777" w:rsidR="00887C63" w:rsidRDefault="00887C63" w:rsidP="00887C63">
      <w:pPr>
        <w:rPr>
          <w:rFonts w:cstheme="minorHAnsi"/>
          <w:sz w:val="24"/>
          <w:szCs w:val="24"/>
        </w:rPr>
      </w:pPr>
    </w:p>
    <w:p w14:paraId="266D5C76" w14:textId="29AAFFCF" w:rsidR="00887C63" w:rsidRDefault="00887C63" w:rsidP="00887C63">
      <w:pPr>
        <w:rPr>
          <w:rFonts w:cstheme="minorHAnsi"/>
          <w:sz w:val="24"/>
          <w:szCs w:val="24"/>
        </w:rPr>
      </w:pPr>
      <w:r w:rsidRPr="00D547D1">
        <w:rPr>
          <w:rFonts w:cstheme="minorHAnsi"/>
          <w:sz w:val="24"/>
          <w:szCs w:val="24"/>
        </w:rPr>
        <w:t xml:space="preserve">Professional development activities include the </w:t>
      </w:r>
      <w:r>
        <w:rPr>
          <w:rFonts w:cstheme="minorHAnsi"/>
          <w:sz w:val="24"/>
          <w:szCs w:val="24"/>
        </w:rPr>
        <w:t>practice or further development of a</w:t>
      </w:r>
      <w:r w:rsidRPr="00D547D1">
        <w:rPr>
          <w:rFonts w:cstheme="minorHAnsi"/>
          <w:sz w:val="24"/>
          <w:szCs w:val="24"/>
        </w:rPr>
        <w:t xml:space="preserve"> faculty member’s professional expertise</w:t>
      </w:r>
      <w:r>
        <w:rPr>
          <w:rFonts w:cstheme="minorHAnsi"/>
          <w:sz w:val="24"/>
          <w:szCs w:val="24"/>
        </w:rPr>
        <w:t xml:space="preserve"> and skills. </w:t>
      </w:r>
      <w:r w:rsidRPr="00D547D1">
        <w:rPr>
          <w:rFonts w:cstheme="minorHAnsi"/>
          <w:sz w:val="24"/>
          <w:szCs w:val="24"/>
        </w:rPr>
        <w:t xml:space="preserve">These may include activities for which a faculty member is paid, or volunteer services for which no pay is received. The key word in defining these activities is </w:t>
      </w:r>
      <w:r>
        <w:rPr>
          <w:rFonts w:cstheme="minorHAnsi"/>
          <w:sz w:val="24"/>
          <w:szCs w:val="24"/>
        </w:rPr>
        <w:t>“</w:t>
      </w:r>
      <w:r w:rsidR="00077978">
        <w:rPr>
          <w:rFonts w:cstheme="minorHAnsi"/>
          <w:sz w:val="24"/>
          <w:szCs w:val="24"/>
        </w:rPr>
        <w:t>p</w:t>
      </w:r>
      <w:r w:rsidR="00077978" w:rsidRPr="00D547D1">
        <w:rPr>
          <w:rFonts w:cstheme="minorHAnsi"/>
          <w:sz w:val="24"/>
          <w:szCs w:val="24"/>
        </w:rPr>
        <w:t>rofessionally related</w:t>
      </w:r>
      <w:r>
        <w:rPr>
          <w:rFonts w:cstheme="minorHAnsi"/>
          <w:sz w:val="24"/>
          <w:szCs w:val="24"/>
        </w:rPr>
        <w:t>”.</w:t>
      </w:r>
      <w:r w:rsidRPr="00D547D1">
        <w:rPr>
          <w:rFonts w:cstheme="minorHAnsi"/>
          <w:sz w:val="24"/>
          <w:szCs w:val="24"/>
        </w:rPr>
        <w:t xml:space="preserve"> General community service activities are not considered </w:t>
      </w:r>
      <w:r>
        <w:rPr>
          <w:rFonts w:cstheme="minorHAnsi"/>
          <w:sz w:val="24"/>
          <w:szCs w:val="24"/>
        </w:rPr>
        <w:t xml:space="preserve">to be </w:t>
      </w:r>
      <w:r w:rsidR="00077978" w:rsidRPr="00D547D1">
        <w:rPr>
          <w:rFonts w:cstheme="minorHAnsi"/>
          <w:sz w:val="24"/>
          <w:szCs w:val="24"/>
        </w:rPr>
        <w:t>professionally related</w:t>
      </w:r>
      <w:r w:rsidRPr="00D547D1">
        <w:rPr>
          <w:rFonts w:cstheme="minorHAnsi"/>
          <w:sz w:val="24"/>
          <w:szCs w:val="24"/>
        </w:rPr>
        <w:t xml:space="preserve">. However, if faculty members provide a service that is related to their teaching and/or research areas, then that service would be </w:t>
      </w:r>
      <w:r w:rsidR="00077978" w:rsidRPr="00D547D1">
        <w:rPr>
          <w:rFonts w:cstheme="minorHAnsi"/>
          <w:sz w:val="24"/>
          <w:szCs w:val="24"/>
        </w:rPr>
        <w:t>professionally related</w:t>
      </w:r>
      <w:r w:rsidRPr="00D547D1">
        <w:rPr>
          <w:rFonts w:cstheme="minorHAnsi"/>
          <w:sz w:val="24"/>
          <w:szCs w:val="24"/>
        </w:rPr>
        <w:t>.</w:t>
      </w:r>
    </w:p>
    <w:p w14:paraId="4C80D4B6" w14:textId="77777777" w:rsidR="00887C63" w:rsidRDefault="00887C63" w:rsidP="00887C63">
      <w:pPr>
        <w:rPr>
          <w:rFonts w:cstheme="minorHAnsi"/>
          <w:sz w:val="24"/>
          <w:szCs w:val="24"/>
        </w:rPr>
      </w:pPr>
    </w:p>
    <w:p w14:paraId="056D2CA7" w14:textId="30BDAC6A" w:rsidR="00887C63" w:rsidRPr="00D547D1" w:rsidRDefault="00887C63" w:rsidP="00887C63">
      <w:pPr>
        <w:rPr>
          <w:rFonts w:cstheme="minorHAnsi"/>
          <w:sz w:val="24"/>
          <w:szCs w:val="24"/>
        </w:rPr>
      </w:pPr>
      <w:r w:rsidRPr="00D547D1">
        <w:rPr>
          <w:rFonts w:cstheme="minorHAnsi"/>
          <w:sz w:val="24"/>
          <w:szCs w:val="24"/>
        </w:rPr>
        <w:t xml:space="preserve">For example, if a business faculty member conducts an annual audit of a local non-profit organization’s financial affairs and prepares an opinion letter, then the work is considered to be a </w:t>
      </w:r>
      <w:r w:rsidR="00077978" w:rsidRPr="00D547D1">
        <w:rPr>
          <w:rFonts w:cstheme="minorHAnsi"/>
          <w:sz w:val="24"/>
          <w:szCs w:val="24"/>
        </w:rPr>
        <w:t>professionally related</w:t>
      </w:r>
      <w:r w:rsidRPr="00D547D1">
        <w:rPr>
          <w:rFonts w:cstheme="minorHAnsi"/>
          <w:sz w:val="24"/>
          <w:szCs w:val="24"/>
        </w:rPr>
        <w:t xml:space="preserve"> activity. </w:t>
      </w:r>
    </w:p>
    <w:p w14:paraId="4856B0AC" w14:textId="77777777" w:rsidR="00887C63" w:rsidRPr="00D547D1" w:rsidRDefault="00887C63" w:rsidP="00887C63">
      <w:pPr>
        <w:rPr>
          <w:rFonts w:cstheme="minorHAnsi"/>
          <w:sz w:val="24"/>
          <w:szCs w:val="24"/>
        </w:rPr>
      </w:pPr>
    </w:p>
    <w:p w14:paraId="40C4A48E" w14:textId="77777777" w:rsidR="00887C63" w:rsidRPr="00D547D1" w:rsidRDefault="00887C63" w:rsidP="00887C63">
      <w:pPr>
        <w:rPr>
          <w:rFonts w:cstheme="minorHAnsi"/>
          <w:sz w:val="24"/>
          <w:szCs w:val="24"/>
        </w:rPr>
      </w:pPr>
      <w:r>
        <w:rPr>
          <w:rFonts w:cstheme="minorHAnsi"/>
          <w:sz w:val="24"/>
          <w:szCs w:val="24"/>
        </w:rPr>
        <w:t>Other e</w:t>
      </w:r>
      <w:r w:rsidRPr="00D547D1">
        <w:rPr>
          <w:rFonts w:cstheme="minorHAnsi"/>
          <w:sz w:val="24"/>
          <w:szCs w:val="24"/>
        </w:rPr>
        <w:t>xamples of professional development activit</w:t>
      </w:r>
      <w:r>
        <w:rPr>
          <w:rFonts w:cstheme="minorHAnsi"/>
          <w:sz w:val="24"/>
          <w:szCs w:val="24"/>
        </w:rPr>
        <w:t>ies</w:t>
      </w:r>
      <w:r w:rsidRPr="00D547D1">
        <w:rPr>
          <w:rFonts w:cstheme="minorHAnsi"/>
          <w:sz w:val="24"/>
          <w:szCs w:val="24"/>
        </w:rPr>
        <w:t xml:space="preserve"> include:</w:t>
      </w:r>
    </w:p>
    <w:p w14:paraId="52E9AEE8" w14:textId="77777777" w:rsidR="00887C63" w:rsidRPr="00D547D1" w:rsidRDefault="00887C63" w:rsidP="00887C63">
      <w:pPr>
        <w:rPr>
          <w:rFonts w:cstheme="minorHAnsi"/>
          <w:sz w:val="24"/>
          <w:szCs w:val="24"/>
        </w:rPr>
      </w:pPr>
    </w:p>
    <w:p w14:paraId="69E7D385" w14:textId="566961E3" w:rsidR="00887C63" w:rsidRPr="00D547D1" w:rsidRDefault="00887C63" w:rsidP="00887C63">
      <w:pPr>
        <w:pStyle w:val="ListParagraph"/>
        <w:numPr>
          <w:ilvl w:val="0"/>
          <w:numId w:val="5"/>
        </w:numPr>
        <w:ind w:left="360"/>
        <w:rPr>
          <w:rFonts w:asciiTheme="minorHAnsi" w:hAnsiTheme="minorHAnsi" w:cstheme="minorHAnsi"/>
          <w:sz w:val="24"/>
          <w:szCs w:val="24"/>
        </w:rPr>
      </w:pPr>
      <w:r w:rsidRPr="00D547D1">
        <w:rPr>
          <w:rFonts w:asciiTheme="minorHAnsi" w:hAnsiTheme="minorHAnsi" w:cstheme="minorHAnsi"/>
          <w:sz w:val="24"/>
          <w:szCs w:val="24"/>
        </w:rPr>
        <w:t xml:space="preserve">Routine </w:t>
      </w:r>
      <w:r w:rsidR="00077978" w:rsidRPr="00D547D1">
        <w:rPr>
          <w:rFonts w:asciiTheme="minorHAnsi" w:hAnsiTheme="minorHAnsi" w:cstheme="minorHAnsi"/>
          <w:sz w:val="24"/>
          <w:szCs w:val="24"/>
        </w:rPr>
        <w:t>professionally related</w:t>
      </w:r>
      <w:r w:rsidRPr="00D547D1">
        <w:rPr>
          <w:rFonts w:asciiTheme="minorHAnsi" w:hAnsiTheme="minorHAnsi" w:cstheme="minorHAnsi"/>
          <w:sz w:val="24"/>
          <w:szCs w:val="24"/>
        </w:rPr>
        <w:t xml:space="preserve"> consulting</w:t>
      </w:r>
    </w:p>
    <w:p w14:paraId="7DAA7BF7" w14:textId="77777777" w:rsidR="00887C63" w:rsidRPr="00D547D1" w:rsidRDefault="00887C63" w:rsidP="00887C63">
      <w:pPr>
        <w:rPr>
          <w:rFonts w:cstheme="minorHAnsi"/>
          <w:sz w:val="24"/>
          <w:szCs w:val="24"/>
        </w:rPr>
      </w:pPr>
    </w:p>
    <w:p w14:paraId="1062AD17" w14:textId="77777777" w:rsidR="00887C63" w:rsidRPr="00D547D1" w:rsidRDefault="00887C63" w:rsidP="00887C63">
      <w:pPr>
        <w:pStyle w:val="ListParagraph"/>
        <w:numPr>
          <w:ilvl w:val="0"/>
          <w:numId w:val="5"/>
        </w:numPr>
        <w:ind w:left="360"/>
        <w:rPr>
          <w:rFonts w:asciiTheme="minorHAnsi" w:hAnsiTheme="minorHAnsi" w:cstheme="minorHAnsi"/>
          <w:sz w:val="24"/>
          <w:szCs w:val="24"/>
        </w:rPr>
      </w:pPr>
      <w:r>
        <w:rPr>
          <w:rFonts w:asciiTheme="minorHAnsi" w:hAnsiTheme="minorHAnsi" w:cstheme="minorHAnsi"/>
          <w:sz w:val="24"/>
          <w:szCs w:val="24"/>
        </w:rPr>
        <w:t>S</w:t>
      </w:r>
      <w:r w:rsidRPr="00D547D1">
        <w:rPr>
          <w:rFonts w:asciiTheme="minorHAnsi" w:hAnsiTheme="minorHAnsi" w:cstheme="minorHAnsi"/>
          <w:sz w:val="24"/>
          <w:szCs w:val="24"/>
        </w:rPr>
        <w:t>ervice activities directly related to the academic discipline of the faculty member, and consistent with the stated mission of the academic business unit</w:t>
      </w:r>
    </w:p>
    <w:p w14:paraId="349716A9" w14:textId="77777777" w:rsidR="00887C63" w:rsidRPr="00D547D1" w:rsidRDefault="00887C63" w:rsidP="00887C63">
      <w:pPr>
        <w:rPr>
          <w:rFonts w:cstheme="minorHAnsi"/>
          <w:sz w:val="24"/>
          <w:szCs w:val="24"/>
        </w:rPr>
      </w:pPr>
    </w:p>
    <w:p w14:paraId="234D19ED" w14:textId="77777777" w:rsidR="00887C63" w:rsidRPr="00D547D1" w:rsidRDefault="00887C63" w:rsidP="00887C63">
      <w:pPr>
        <w:pStyle w:val="ListParagraph"/>
        <w:numPr>
          <w:ilvl w:val="0"/>
          <w:numId w:val="5"/>
        </w:numPr>
        <w:ind w:left="360"/>
        <w:rPr>
          <w:rFonts w:asciiTheme="minorHAnsi" w:hAnsiTheme="minorHAnsi" w:cstheme="minorHAnsi"/>
          <w:sz w:val="24"/>
          <w:szCs w:val="24"/>
        </w:rPr>
      </w:pPr>
      <w:r w:rsidRPr="00D547D1">
        <w:rPr>
          <w:rFonts w:asciiTheme="minorHAnsi" w:hAnsiTheme="minorHAnsi" w:cstheme="minorHAnsi"/>
          <w:sz w:val="24"/>
          <w:szCs w:val="24"/>
        </w:rPr>
        <w:t>Service in a leadership role in or as an officer of a professional organization</w:t>
      </w:r>
    </w:p>
    <w:p w14:paraId="5FE86C57" w14:textId="77777777" w:rsidR="00887C63" w:rsidRPr="00D547D1" w:rsidRDefault="00887C63" w:rsidP="00887C63">
      <w:pPr>
        <w:rPr>
          <w:rFonts w:cstheme="minorHAnsi"/>
          <w:sz w:val="24"/>
          <w:szCs w:val="24"/>
        </w:rPr>
      </w:pPr>
    </w:p>
    <w:p w14:paraId="72913E3D" w14:textId="77777777" w:rsidR="00887C63" w:rsidRPr="00D547D1" w:rsidRDefault="00887C63" w:rsidP="00887C63">
      <w:pPr>
        <w:pStyle w:val="ListParagraph"/>
        <w:numPr>
          <w:ilvl w:val="0"/>
          <w:numId w:val="5"/>
        </w:numPr>
        <w:ind w:left="360"/>
        <w:rPr>
          <w:rFonts w:asciiTheme="minorHAnsi" w:hAnsiTheme="minorHAnsi" w:cstheme="minorHAnsi"/>
          <w:sz w:val="24"/>
          <w:szCs w:val="24"/>
        </w:rPr>
      </w:pPr>
      <w:r w:rsidRPr="00D547D1">
        <w:rPr>
          <w:rFonts w:asciiTheme="minorHAnsi" w:hAnsiTheme="minorHAnsi" w:cstheme="minorHAnsi"/>
          <w:sz w:val="24"/>
          <w:szCs w:val="24"/>
        </w:rPr>
        <w:t>Attendance and participation in seminars, symposia, short courses, workshops, or professional meetings that are intended as professional development or enrichment activities</w:t>
      </w:r>
    </w:p>
    <w:p w14:paraId="490D94EF" w14:textId="77777777" w:rsidR="00887C63" w:rsidRPr="00D547D1" w:rsidRDefault="00887C63" w:rsidP="00887C63">
      <w:pPr>
        <w:rPr>
          <w:rFonts w:cstheme="minorHAnsi"/>
          <w:sz w:val="24"/>
          <w:szCs w:val="24"/>
        </w:rPr>
      </w:pPr>
    </w:p>
    <w:p w14:paraId="29176885" w14:textId="77777777" w:rsidR="00887C63" w:rsidRPr="00D547D1" w:rsidRDefault="00887C63" w:rsidP="00887C63">
      <w:pPr>
        <w:pStyle w:val="ListParagraph"/>
        <w:numPr>
          <w:ilvl w:val="0"/>
          <w:numId w:val="5"/>
        </w:numPr>
        <w:ind w:left="360"/>
        <w:rPr>
          <w:rFonts w:asciiTheme="minorHAnsi" w:hAnsiTheme="minorHAnsi" w:cstheme="minorHAnsi"/>
          <w:sz w:val="24"/>
          <w:szCs w:val="24"/>
        </w:rPr>
      </w:pPr>
      <w:r w:rsidRPr="00D547D1">
        <w:rPr>
          <w:rFonts w:asciiTheme="minorHAnsi" w:hAnsiTheme="minorHAnsi" w:cstheme="minorHAnsi"/>
          <w:sz w:val="24"/>
          <w:szCs w:val="24"/>
        </w:rPr>
        <w:t>Membership in professional organizations</w:t>
      </w:r>
    </w:p>
    <w:p w14:paraId="02118C0A" w14:textId="77777777" w:rsidR="00887C63" w:rsidRPr="00D547D1" w:rsidRDefault="00887C63" w:rsidP="00887C63">
      <w:pPr>
        <w:rPr>
          <w:rFonts w:cstheme="minorHAnsi"/>
          <w:sz w:val="24"/>
          <w:szCs w:val="24"/>
        </w:rPr>
      </w:pPr>
    </w:p>
    <w:p w14:paraId="76360750" w14:textId="77777777" w:rsidR="00887C63" w:rsidRPr="00D547D1" w:rsidRDefault="00887C63" w:rsidP="00887C63">
      <w:pPr>
        <w:rPr>
          <w:rFonts w:cstheme="minorHAnsi"/>
          <w:sz w:val="24"/>
          <w:szCs w:val="24"/>
        </w:rPr>
      </w:pPr>
    </w:p>
    <w:p w14:paraId="11C3844D" w14:textId="77777777" w:rsidR="00887C63" w:rsidRPr="00D547D1" w:rsidRDefault="00887C63" w:rsidP="00887C63">
      <w:pPr>
        <w:rPr>
          <w:rFonts w:cstheme="minorHAnsi"/>
          <w:sz w:val="24"/>
          <w:szCs w:val="24"/>
        </w:rPr>
      </w:pPr>
    </w:p>
    <w:p w14:paraId="14B7284F" w14:textId="77777777" w:rsidR="00887C63" w:rsidRPr="00650E9B" w:rsidRDefault="00887C63" w:rsidP="00887C63">
      <w:pPr>
        <w:rPr>
          <w:rFonts w:cstheme="minorHAnsi"/>
          <w:sz w:val="24"/>
          <w:szCs w:val="24"/>
        </w:rPr>
      </w:pPr>
    </w:p>
    <w:p w14:paraId="5F970D69" w14:textId="77777777" w:rsidR="001C6E9A" w:rsidRDefault="001C6E9A" w:rsidP="007C7BDC"/>
    <w:sectPr w:rsidR="001C6E9A" w:rsidSect="007C7BDC">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1ADC" w14:textId="77777777" w:rsidR="00383374" w:rsidRDefault="00383374" w:rsidP="00CA3DFF">
      <w:r>
        <w:separator/>
      </w:r>
    </w:p>
  </w:endnote>
  <w:endnote w:type="continuationSeparator" w:id="0">
    <w:p w14:paraId="21712B8B" w14:textId="77777777" w:rsidR="00383374" w:rsidRDefault="00383374" w:rsidP="00CA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2218" w14:textId="77777777" w:rsidR="007C7BDC" w:rsidRDefault="007C7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7ECC" w14:textId="77777777" w:rsidR="007C7BDC" w:rsidRDefault="007C7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4D49" w14:textId="77777777" w:rsidR="007C7BDC" w:rsidRDefault="007C7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24A6" w14:textId="77777777" w:rsidR="00383374" w:rsidRDefault="00383374" w:rsidP="00CA3DFF">
      <w:r>
        <w:separator/>
      </w:r>
    </w:p>
  </w:footnote>
  <w:footnote w:type="continuationSeparator" w:id="0">
    <w:p w14:paraId="12327B98" w14:textId="77777777" w:rsidR="00383374" w:rsidRDefault="00383374" w:rsidP="00CA3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F2F8" w14:textId="2322379C" w:rsidR="007C7BDC" w:rsidRDefault="007C7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EE78" w14:textId="72BC3343" w:rsidR="00CA3DFF" w:rsidRPr="00CA3DFF" w:rsidRDefault="00CA3DFF" w:rsidP="00CA3DFF">
    <w:pPr>
      <w:pStyle w:val="Caption"/>
      <w:rPr>
        <w:rFonts w:asciiTheme="minorHAnsi" w:hAnsiTheme="minorHAnsi" w:cstheme="minorHAnsi"/>
        <w:sz w:val="32"/>
        <w:szCs w:val="32"/>
      </w:rPr>
    </w:pPr>
    <w:bookmarkStart w:id="0" w:name="_Toc534965685"/>
    <w:r w:rsidRPr="00CA3DFF">
      <w:rPr>
        <w:rFonts w:asciiTheme="minorHAnsi" w:hAnsiTheme="minorHAnsi" w:cstheme="minorHAnsi"/>
        <w:sz w:val="32"/>
        <w:szCs w:val="32"/>
      </w:rPr>
      <w:t xml:space="preserve">Summary of </w:t>
    </w:r>
    <w:r>
      <w:rPr>
        <w:rFonts w:asciiTheme="minorHAnsi" w:hAnsiTheme="minorHAnsi" w:cstheme="minorHAnsi"/>
        <w:sz w:val="32"/>
        <w:szCs w:val="32"/>
      </w:rPr>
      <w:t xml:space="preserve">Faculty </w:t>
    </w:r>
    <w:r w:rsidRPr="00CA3DFF">
      <w:rPr>
        <w:rFonts w:asciiTheme="minorHAnsi" w:hAnsiTheme="minorHAnsi" w:cstheme="minorHAnsi"/>
        <w:sz w:val="32"/>
        <w:szCs w:val="32"/>
      </w:rPr>
      <w:t>Development Activities</w:t>
    </w:r>
    <w:bookmarkEnd w:id="0"/>
  </w:p>
  <w:p w14:paraId="5247F56F" w14:textId="77777777" w:rsidR="00CA3DFF" w:rsidRDefault="00CA3D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7B0E" w14:textId="517C2848" w:rsidR="007C7BDC" w:rsidRDefault="007C7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997"/>
    <w:multiLevelType w:val="hybridMultilevel"/>
    <w:tmpl w:val="C3065A54"/>
    <w:lvl w:ilvl="0" w:tplc="BEF2FF8C">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9234B"/>
    <w:multiLevelType w:val="hybridMultilevel"/>
    <w:tmpl w:val="5A886BA2"/>
    <w:lvl w:ilvl="0" w:tplc="B08C7C0A">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9739E2"/>
    <w:multiLevelType w:val="hybridMultilevel"/>
    <w:tmpl w:val="B7E446D8"/>
    <w:lvl w:ilvl="0" w:tplc="60028A5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9616D5"/>
    <w:multiLevelType w:val="hybridMultilevel"/>
    <w:tmpl w:val="3E3009D6"/>
    <w:lvl w:ilvl="0" w:tplc="AECC3B1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87225D"/>
    <w:multiLevelType w:val="hybridMultilevel"/>
    <w:tmpl w:val="26BA22FE"/>
    <w:lvl w:ilvl="0" w:tplc="D512953A">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6192975">
    <w:abstractNumId w:val="3"/>
  </w:num>
  <w:num w:numId="2" w16cid:durableId="1838232348">
    <w:abstractNumId w:val="4"/>
  </w:num>
  <w:num w:numId="3" w16cid:durableId="262425745">
    <w:abstractNumId w:val="2"/>
  </w:num>
  <w:num w:numId="4" w16cid:durableId="1104957177">
    <w:abstractNumId w:val="1"/>
  </w:num>
  <w:num w:numId="5" w16cid:durableId="202042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75"/>
    <w:rsid w:val="00077978"/>
    <w:rsid w:val="001C6E9A"/>
    <w:rsid w:val="001F736E"/>
    <w:rsid w:val="002540B6"/>
    <w:rsid w:val="00383374"/>
    <w:rsid w:val="00434E8F"/>
    <w:rsid w:val="004837E7"/>
    <w:rsid w:val="00630713"/>
    <w:rsid w:val="00650AFB"/>
    <w:rsid w:val="00656FF4"/>
    <w:rsid w:val="006C4C9D"/>
    <w:rsid w:val="006E3075"/>
    <w:rsid w:val="007C7BDC"/>
    <w:rsid w:val="00882AE2"/>
    <w:rsid w:val="00887C63"/>
    <w:rsid w:val="00A24797"/>
    <w:rsid w:val="00B52817"/>
    <w:rsid w:val="00B551FA"/>
    <w:rsid w:val="00BE62C1"/>
    <w:rsid w:val="00C17EAE"/>
    <w:rsid w:val="00C55D42"/>
    <w:rsid w:val="00CA3DFF"/>
    <w:rsid w:val="00EF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3E85A"/>
  <w15:chartTrackingRefBased/>
  <w15:docId w15:val="{EC746DBD-4782-4C04-B6A2-30DEB3FE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75"/>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rsid w:val="006E3075"/>
    <w:pPr>
      <w:jc w:val="center"/>
    </w:pPr>
    <w:rPr>
      <w:rFonts w:ascii="Arial" w:eastAsia="Times New Roman" w:hAnsi="Arial" w:cs="Arial"/>
      <w:b/>
      <w:bCs/>
      <w:sz w:val="20"/>
      <w:szCs w:val="20"/>
    </w:rPr>
  </w:style>
  <w:style w:type="character" w:customStyle="1" w:styleId="CaptionChar">
    <w:name w:val="Caption Char"/>
    <w:basedOn w:val="DefaultParagraphFont"/>
    <w:link w:val="Caption"/>
    <w:uiPriority w:val="99"/>
    <w:rsid w:val="006E3075"/>
    <w:rPr>
      <w:rFonts w:ascii="Arial" w:eastAsia="Times New Roman" w:hAnsi="Arial" w:cs="Arial"/>
      <w:b/>
      <w:bCs/>
      <w:sz w:val="20"/>
      <w:szCs w:val="20"/>
    </w:rPr>
  </w:style>
  <w:style w:type="paragraph" w:styleId="Header">
    <w:name w:val="header"/>
    <w:basedOn w:val="Normal"/>
    <w:link w:val="HeaderChar"/>
    <w:uiPriority w:val="99"/>
    <w:unhideWhenUsed/>
    <w:rsid w:val="00CA3DFF"/>
    <w:pPr>
      <w:tabs>
        <w:tab w:val="center" w:pos="4680"/>
        <w:tab w:val="right" w:pos="9360"/>
      </w:tabs>
    </w:pPr>
  </w:style>
  <w:style w:type="character" w:customStyle="1" w:styleId="HeaderChar">
    <w:name w:val="Header Char"/>
    <w:basedOn w:val="DefaultParagraphFont"/>
    <w:link w:val="Header"/>
    <w:uiPriority w:val="99"/>
    <w:rsid w:val="00CA3DFF"/>
    <w:rPr>
      <w:rFonts w:asciiTheme="minorHAnsi" w:eastAsiaTheme="minorEastAsia" w:hAnsiTheme="minorHAnsi"/>
      <w:sz w:val="22"/>
    </w:rPr>
  </w:style>
  <w:style w:type="paragraph" w:styleId="Footer">
    <w:name w:val="footer"/>
    <w:basedOn w:val="Normal"/>
    <w:link w:val="FooterChar"/>
    <w:uiPriority w:val="99"/>
    <w:unhideWhenUsed/>
    <w:rsid w:val="00CA3DFF"/>
    <w:pPr>
      <w:tabs>
        <w:tab w:val="center" w:pos="4680"/>
        <w:tab w:val="right" w:pos="9360"/>
      </w:tabs>
    </w:pPr>
  </w:style>
  <w:style w:type="character" w:customStyle="1" w:styleId="FooterChar">
    <w:name w:val="Footer Char"/>
    <w:basedOn w:val="DefaultParagraphFont"/>
    <w:link w:val="Footer"/>
    <w:uiPriority w:val="99"/>
    <w:rsid w:val="00CA3DFF"/>
    <w:rPr>
      <w:rFonts w:asciiTheme="minorHAnsi" w:eastAsiaTheme="minorEastAsia" w:hAnsiTheme="minorHAnsi"/>
      <w:sz w:val="22"/>
    </w:rPr>
  </w:style>
  <w:style w:type="paragraph" w:styleId="ListParagraph">
    <w:name w:val="List Paragraph"/>
    <w:basedOn w:val="Normal"/>
    <w:uiPriority w:val="34"/>
    <w:qFormat/>
    <w:rsid w:val="00887C63"/>
    <w:pPr>
      <w:ind w:left="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cdcbb4-66fa-4016-a459-d7eee93cda9a" xsi:nil="true"/>
    <lcf76f155ced4ddcb4097134ff3c332f xmlns="67e74b70-3881-4846-9d7b-854ef52f71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C0352FE0CA3A45AE716B8B9C31035A" ma:contentTypeVersion="18" ma:contentTypeDescription="Create a new document." ma:contentTypeScope="" ma:versionID="8ad10f1eac45fc5bce5b384c14a3a697">
  <xsd:schema xmlns:xsd="http://www.w3.org/2001/XMLSchema" xmlns:xs="http://www.w3.org/2001/XMLSchema" xmlns:p="http://schemas.microsoft.com/office/2006/metadata/properties" xmlns:ns2="67e74b70-3881-4846-9d7b-854ef52f7195" xmlns:ns3="8ecdcbb4-66fa-4016-a459-d7eee93cda9a" targetNamespace="http://schemas.microsoft.com/office/2006/metadata/properties" ma:root="true" ma:fieldsID="6316257aadd18b66b2cad06b5c5dad02" ns2:_="" ns3:_="">
    <xsd:import namespace="67e74b70-3881-4846-9d7b-854ef52f7195"/>
    <xsd:import namespace="8ecdcbb4-66fa-4016-a459-d7eee93cda9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74b70-3881-4846-9d7b-854ef52f7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9e830d8-ca76-4dcf-a82c-ad2ce205a13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dcbb4-66fa-4016-a459-d7eee93cda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e45a3d-403a-410a-a6b1-dedd31af80f9}" ma:internalName="TaxCatchAll" ma:showField="CatchAllData" ma:web="8ecdcbb4-66fa-4016-a459-d7eee93cd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D2D6B-227E-43C2-8523-BAC2E4500F2E}">
  <ds:schemaRefs>
    <ds:schemaRef ds:uri="http://schemas.microsoft.com/office/2006/metadata/properties"/>
    <ds:schemaRef ds:uri="http://schemas.microsoft.com/office/infopath/2007/PartnerControls"/>
    <ds:schemaRef ds:uri="8ecdcbb4-66fa-4016-a459-d7eee93cda9a"/>
    <ds:schemaRef ds:uri="67e74b70-3881-4846-9d7b-854ef52f7195"/>
  </ds:schemaRefs>
</ds:datastoreItem>
</file>

<file path=customXml/itemProps2.xml><?xml version="1.0" encoding="utf-8"?>
<ds:datastoreItem xmlns:ds="http://schemas.openxmlformats.org/officeDocument/2006/customXml" ds:itemID="{00039AAD-3252-4711-9FBE-A5959F653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74b70-3881-4846-9d7b-854ef52f7195"/>
    <ds:schemaRef ds:uri="8ecdcbb4-66fa-4016-a459-d7eee93cd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877DA-7DD0-4D9B-A543-E3C336D39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1190</Words>
  <Characters>6763</Characters>
  <Application>Microsoft Office Word</Application>
  <DocSecurity>0</DocSecurity>
  <Lines>270</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Livengood</dc:creator>
  <cp:keywords/>
  <dc:description/>
  <cp:lastModifiedBy>Laurie Yates</cp:lastModifiedBy>
  <cp:revision>10</cp:revision>
  <dcterms:created xsi:type="dcterms:W3CDTF">2022-08-01T21:05:00Z</dcterms:created>
  <dcterms:modified xsi:type="dcterms:W3CDTF">2025-09-17T23:27:00Z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0x01010071C0352FE0CA3A45AE716B8B9C31035A</vt:lpwstr>
  </property>
  <property fmtid="{D5CDD505-2E9C-101B-9397-08002B2CF9AE}" pid="3" name="MediaServiceImageTags">
    <vt:lpwstr/>
  </property>
</Properties>
</file>